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E11B4" w14:textId="77777777" w:rsidR="003D63DE" w:rsidRPr="00444F53" w:rsidRDefault="003D63DE" w:rsidP="003D63DE"/>
    <w:p w14:paraId="4DE9F357" w14:textId="3C6D841A" w:rsidR="003D63DE" w:rsidRPr="00444F53" w:rsidRDefault="003D63DE" w:rsidP="003D63DE">
      <w:pPr>
        <w:jc w:val="center"/>
      </w:pPr>
      <w:r w:rsidRPr="00444F53">
        <w:rPr>
          <w:b/>
        </w:rPr>
        <w:t>DUOMENŲ ŠIFRAVIMO ĮRENGIN</w:t>
      </w:r>
      <w:r w:rsidR="00774AC3" w:rsidRPr="00444F53">
        <w:rPr>
          <w:b/>
        </w:rPr>
        <w:t>IO</w:t>
      </w:r>
      <w:r w:rsidR="00BD3C8D">
        <w:rPr>
          <w:b/>
        </w:rPr>
        <w:t xml:space="preserve"> </w:t>
      </w:r>
      <w:r w:rsidRPr="00444F53">
        <w:rPr>
          <w:b/>
        </w:rPr>
        <w:t>TECHNINĖ SPECIFIKACIJA</w:t>
      </w:r>
    </w:p>
    <w:p w14:paraId="23293F5A" w14:textId="77777777" w:rsidR="003D63DE" w:rsidRPr="00444F53" w:rsidRDefault="003D63DE" w:rsidP="003D63DE"/>
    <w:tbl>
      <w:tblPr>
        <w:tblStyle w:val="TableGrid"/>
        <w:tblW w:w="0" w:type="auto"/>
        <w:tblLook w:val="04A0" w:firstRow="1" w:lastRow="0" w:firstColumn="1" w:lastColumn="0" w:noHBand="0" w:noVBand="1"/>
      </w:tblPr>
      <w:tblGrid>
        <w:gridCol w:w="5460"/>
        <w:gridCol w:w="36"/>
        <w:gridCol w:w="3848"/>
      </w:tblGrid>
      <w:tr w:rsidR="00876351" w:rsidRPr="00C71BAD" w14:paraId="1A77D1BB" w14:textId="519A21BC" w:rsidTr="00876351">
        <w:tc>
          <w:tcPr>
            <w:tcW w:w="5460" w:type="dxa"/>
          </w:tcPr>
          <w:p w14:paraId="6DB6D78B" w14:textId="77777777" w:rsidR="00876351" w:rsidRPr="004E243E" w:rsidRDefault="00876351" w:rsidP="004E243E">
            <w:pPr>
              <w:tabs>
                <w:tab w:val="left" w:pos="184"/>
                <w:tab w:val="left" w:pos="1134"/>
              </w:tabs>
              <w:rPr>
                <w:b/>
                <w:bCs/>
              </w:rPr>
            </w:pPr>
            <w:r w:rsidRPr="004E243E">
              <w:rPr>
                <w:b/>
                <w:bCs/>
              </w:rPr>
              <w:t>Bendrieji reikalavimai:</w:t>
            </w:r>
          </w:p>
        </w:tc>
        <w:tc>
          <w:tcPr>
            <w:tcW w:w="3884" w:type="dxa"/>
            <w:gridSpan w:val="2"/>
          </w:tcPr>
          <w:p w14:paraId="210D17D1" w14:textId="4C563DC0" w:rsidR="00876351" w:rsidRPr="004E243E" w:rsidRDefault="00876351" w:rsidP="00876351">
            <w:pPr>
              <w:tabs>
                <w:tab w:val="left" w:pos="184"/>
                <w:tab w:val="left" w:pos="1134"/>
              </w:tabs>
              <w:rPr>
                <w:b/>
                <w:bCs/>
              </w:rPr>
            </w:pPr>
            <w:r w:rsidRPr="00876351">
              <w:rPr>
                <w:rFonts w:eastAsia="Times New Roman" w:cs="Times New Roman"/>
                <w:b/>
                <w:bCs/>
                <w:kern w:val="2"/>
                <w:szCs w:val="24"/>
                <w14:ligatures w14:val="standardContextual"/>
              </w:rPr>
              <w:t>Pildo tiekėjas</w:t>
            </w:r>
          </w:p>
        </w:tc>
      </w:tr>
      <w:tr w:rsidR="00876351" w:rsidRPr="00C71BAD" w14:paraId="5EB49C02" w14:textId="58E6D1DB" w:rsidTr="00876351">
        <w:tc>
          <w:tcPr>
            <w:tcW w:w="5460" w:type="dxa"/>
          </w:tcPr>
          <w:p w14:paraId="0FC048C6" w14:textId="65DA8442" w:rsidR="00876351" w:rsidRPr="00C71BAD" w:rsidRDefault="00876351">
            <w:pPr>
              <w:pStyle w:val="ListParagraph"/>
              <w:numPr>
                <w:ilvl w:val="0"/>
                <w:numId w:val="1"/>
              </w:numPr>
              <w:tabs>
                <w:tab w:val="left" w:pos="184"/>
                <w:tab w:val="left" w:pos="1134"/>
              </w:tabs>
              <w:ind w:left="0" w:firstLine="0"/>
              <w:rPr>
                <w:b/>
                <w:bCs/>
              </w:rPr>
            </w:pPr>
            <w:r>
              <w:rPr>
                <w:rFonts w:eastAsia="Times New Roman" w:cs="Times New Roman"/>
                <w:kern w:val="2"/>
                <w:szCs w:val="24"/>
                <w14:ligatures w14:val="standardContextual"/>
              </w:rPr>
              <w:t xml:space="preserve"> </w:t>
            </w:r>
            <w:r w:rsidRPr="00876351">
              <w:rPr>
                <w:rFonts w:eastAsia="Times New Roman" w:cs="Times New Roman"/>
                <w:kern w:val="2"/>
                <w:szCs w:val="24"/>
                <w14:ligatures w14:val="standardContextual"/>
              </w:rPr>
              <w:t xml:space="preserve">Tiekėjas turi būti siūlomos įrangos gamintojas arba gamintojo atstovas arba sudaręs sutartį su tokiu atstovu. </w:t>
            </w:r>
          </w:p>
        </w:tc>
        <w:tc>
          <w:tcPr>
            <w:tcW w:w="3884" w:type="dxa"/>
            <w:gridSpan w:val="2"/>
          </w:tcPr>
          <w:p w14:paraId="2FD143BA" w14:textId="640694F7" w:rsidR="00876351" w:rsidRPr="00A66260" w:rsidRDefault="00876351" w:rsidP="00876351">
            <w:pPr>
              <w:pStyle w:val="ListParagraph"/>
              <w:tabs>
                <w:tab w:val="left" w:pos="184"/>
                <w:tab w:val="left" w:pos="1134"/>
              </w:tabs>
              <w:rPr>
                <w:i/>
                <w:iCs/>
                <w:color w:val="0070C0"/>
                <w:szCs w:val="24"/>
              </w:rPr>
            </w:pPr>
            <w:r w:rsidRPr="00A66260">
              <w:rPr>
                <w:i/>
                <w:iCs/>
                <w:color w:val="0070C0"/>
                <w:szCs w:val="24"/>
              </w:rPr>
              <w:t>Pateikti pažymą.</w:t>
            </w:r>
          </w:p>
          <w:p w14:paraId="2A0D945A" w14:textId="1B1F6D1A" w:rsidR="0020753C" w:rsidRPr="00C71BAD" w:rsidRDefault="0020753C" w:rsidP="00876351">
            <w:pPr>
              <w:pStyle w:val="ListParagraph"/>
              <w:tabs>
                <w:tab w:val="left" w:pos="184"/>
                <w:tab w:val="left" w:pos="1134"/>
              </w:tabs>
              <w:rPr>
                <w:b/>
                <w:bCs/>
              </w:rPr>
            </w:pPr>
            <w:r w:rsidRPr="00A66260">
              <w:rPr>
                <w:i/>
                <w:iCs/>
                <w:color w:val="0070C0"/>
                <w:szCs w:val="24"/>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r w:rsidRPr="0020753C">
              <w:rPr>
                <w:rFonts w:eastAsia="Times New Roman" w:cs="Times New Roman"/>
                <w:i/>
                <w:iCs/>
                <w:color w:val="4F81BD" w:themeColor="accent1"/>
                <w:kern w:val="2"/>
                <w:szCs w:val="24"/>
                <w14:ligatures w14:val="standardContextual"/>
              </w:rPr>
              <w:t>;</w:t>
            </w:r>
          </w:p>
        </w:tc>
      </w:tr>
      <w:tr w:rsidR="00C71BAD" w:rsidRPr="00C71BAD" w14:paraId="31815306" w14:textId="77777777" w:rsidTr="00C71BAD">
        <w:tc>
          <w:tcPr>
            <w:tcW w:w="9344" w:type="dxa"/>
            <w:gridSpan w:val="3"/>
          </w:tcPr>
          <w:p w14:paraId="01B5AB82" w14:textId="77777777" w:rsidR="00C71BAD" w:rsidRPr="00C71BAD" w:rsidRDefault="00C71BAD">
            <w:pPr>
              <w:pStyle w:val="ListParagraph"/>
              <w:numPr>
                <w:ilvl w:val="1"/>
                <w:numId w:val="1"/>
              </w:numPr>
              <w:tabs>
                <w:tab w:val="left" w:pos="310"/>
                <w:tab w:val="left" w:pos="451"/>
                <w:tab w:val="left" w:pos="1276"/>
              </w:tabs>
              <w:ind w:left="0" w:firstLine="0"/>
            </w:pPr>
            <w:r w:rsidRPr="00C71BAD">
              <w:t xml:space="preserve">visa pateikiama techninė įranga privalo būti nauja (negali būti atnaujinta, restauruota (angl. </w:t>
            </w:r>
            <w:proofErr w:type="spellStart"/>
            <w:r w:rsidRPr="00C71BAD">
              <w:rPr>
                <w:i/>
              </w:rPr>
              <w:t>refurbished</w:t>
            </w:r>
            <w:proofErr w:type="spellEnd"/>
            <w:r w:rsidRPr="00C71BAD">
              <w:t>), nenaudota, pateikta nepažeistoje gamyklinėje pakuotėje);</w:t>
            </w:r>
          </w:p>
        </w:tc>
      </w:tr>
      <w:tr w:rsidR="00C71BAD" w:rsidRPr="00C71BAD" w14:paraId="3D8BE871" w14:textId="77777777" w:rsidTr="00C71BAD">
        <w:tc>
          <w:tcPr>
            <w:tcW w:w="9344" w:type="dxa"/>
            <w:gridSpan w:val="3"/>
          </w:tcPr>
          <w:p w14:paraId="495ADAE2" w14:textId="77777777" w:rsidR="00C71BAD" w:rsidRPr="00C71BAD" w:rsidRDefault="00C71BAD">
            <w:pPr>
              <w:pStyle w:val="ListParagraph"/>
              <w:numPr>
                <w:ilvl w:val="1"/>
                <w:numId w:val="1"/>
              </w:numPr>
              <w:tabs>
                <w:tab w:val="left" w:pos="300"/>
                <w:tab w:val="left" w:pos="475"/>
                <w:tab w:val="left" w:pos="1276"/>
              </w:tabs>
              <w:ind w:left="0" w:firstLine="0"/>
            </w:pPr>
            <w:r w:rsidRPr="00C71BAD">
              <w:t xml:space="preserve">tiekėjas turi užtikrinti, kad gamintojas nėra paskelbęs žinios apie siūlomos įrangos gamybos arba tobulinimo nutraukimą (pvz., angl. </w:t>
            </w:r>
            <w:proofErr w:type="spellStart"/>
            <w:r w:rsidRPr="00C71BAD">
              <w:rPr>
                <w:i/>
              </w:rPr>
              <w:t>End</w:t>
            </w:r>
            <w:proofErr w:type="spellEnd"/>
            <w:r w:rsidRPr="00C71BAD">
              <w:rPr>
                <w:i/>
              </w:rPr>
              <w:t xml:space="preserve"> </w:t>
            </w:r>
            <w:proofErr w:type="spellStart"/>
            <w:r w:rsidRPr="00C71BAD">
              <w:rPr>
                <w:i/>
              </w:rPr>
              <w:t>of</w:t>
            </w:r>
            <w:proofErr w:type="spellEnd"/>
            <w:r w:rsidRPr="00C71BAD">
              <w:rPr>
                <w:i/>
              </w:rPr>
              <w:t xml:space="preserve"> </w:t>
            </w:r>
            <w:proofErr w:type="spellStart"/>
            <w:r w:rsidRPr="00C71BAD">
              <w:rPr>
                <w:i/>
              </w:rPr>
              <w:t>Life</w:t>
            </w:r>
            <w:proofErr w:type="spellEnd"/>
            <w:r w:rsidRPr="00C71BAD">
              <w:rPr>
                <w:i/>
              </w:rPr>
              <w:t xml:space="preserve"> </w:t>
            </w:r>
            <w:proofErr w:type="spellStart"/>
            <w:r w:rsidRPr="00C71BAD">
              <w:rPr>
                <w:i/>
              </w:rPr>
              <w:t>time</w:t>
            </w:r>
            <w:proofErr w:type="spellEnd"/>
            <w:r w:rsidRPr="00C71BAD">
              <w:t xml:space="preserve"> ar </w:t>
            </w:r>
            <w:proofErr w:type="spellStart"/>
            <w:r w:rsidRPr="00C71BAD">
              <w:rPr>
                <w:i/>
              </w:rPr>
              <w:t>Discontinued</w:t>
            </w:r>
            <w:proofErr w:type="spellEnd"/>
            <w:r w:rsidRPr="00C71BAD">
              <w:t>);</w:t>
            </w:r>
          </w:p>
        </w:tc>
      </w:tr>
      <w:tr w:rsidR="00C71BAD" w:rsidRPr="00C71BAD" w14:paraId="16B4E249" w14:textId="77777777" w:rsidTr="00C71BAD">
        <w:tc>
          <w:tcPr>
            <w:tcW w:w="9344" w:type="dxa"/>
            <w:gridSpan w:val="3"/>
          </w:tcPr>
          <w:p w14:paraId="3B6116CF" w14:textId="18074E5B" w:rsidR="00C71BAD" w:rsidRPr="00C71BAD" w:rsidRDefault="00876351" w:rsidP="00876351">
            <w:pPr>
              <w:pStyle w:val="ListParagraph"/>
              <w:tabs>
                <w:tab w:val="left" w:pos="1276"/>
              </w:tabs>
            </w:pPr>
            <w:r>
              <w:t xml:space="preserve">1.3. </w:t>
            </w:r>
            <w:r w:rsidRPr="00A73604">
              <w:rPr>
                <w:i/>
                <w:iCs/>
                <w:color w:val="0070C0"/>
                <w:szCs w:val="24"/>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p>
        </w:tc>
      </w:tr>
      <w:tr w:rsidR="00876351" w:rsidRPr="00C71BAD" w14:paraId="74BD7012" w14:textId="3D0F4FD5" w:rsidTr="00876351">
        <w:tc>
          <w:tcPr>
            <w:tcW w:w="5496" w:type="dxa"/>
            <w:gridSpan w:val="2"/>
          </w:tcPr>
          <w:p w14:paraId="3459D141" w14:textId="0CF1F90E" w:rsidR="00876351" w:rsidRPr="00C71BAD" w:rsidRDefault="00876351">
            <w:pPr>
              <w:pStyle w:val="ListParagraph"/>
              <w:numPr>
                <w:ilvl w:val="1"/>
                <w:numId w:val="5"/>
              </w:numPr>
              <w:tabs>
                <w:tab w:val="left" w:pos="510"/>
                <w:tab w:val="left" w:pos="1276"/>
              </w:tabs>
              <w:ind w:left="22" w:hanging="22"/>
            </w:pPr>
            <w:r>
              <w:t xml:space="preserve"> </w:t>
            </w:r>
            <w:r w:rsidRPr="00876351">
              <w:t>įrangos dokumentai turi būti lietuvių arba anglų kalba. Užrašai ant įrenginio ir jo dalių turi būti lietuvių arba anglų kalba. Gamintojo interneto svetainėje tvarkyklių ir dokumentų paieška atliekama lietuvių arba anglų kalba;</w:t>
            </w:r>
          </w:p>
        </w:tc>
        <w:tc>
          <w:tcPr>
            <w:tcW w:w="3848" w:type="dxa"/>
          </w:tcPr>
          <w:p w14:paraId="0F767BAB" w14:textId="02B7A471" w:rsidR="00876351" w:rsidRPr="00C71BAD" w:rsidRDefault="00876351" w:rsidP="00876351">
            <w:pPr>
              <w:tabs>
                <w:tab w:val="left" w:pos="1276"/>
              </w:tabs>
            </w:pPr>
            <w:r w:rsidRPr="0020753C">
              <w:rPr>
                <w:rFonts w:eastAsia="Times New Roman" w:cs="Times New Roman"/>
                <w:i/>
                <w:iCs/>
                <w:color w:val="4F81BD" w:themeColor="accent1"/>
                <w:kern w:val="2"/>
                <w:szCs w:val="24"/>
                <w14:ligatures w14:val="standardContextual"/>
              </w:rPr>
              <w:t>Nurodyti kalbą.</w:t>
            </w:r>
          </w:p>
        </w:tc>
      </w:tr>
      <w:tr w:rsidR="00C71BAD" w:rsidRPr="00C71BAD" w14:paraId="5526ADD7" w14:textId="77777777" w:rsidTr="00C71BAD">
        <w:tc>
          <w:tcPr>
            <w:tcW w:w="9344" w:type="dxa"/>
            <w:gridSpan w:val="3"/>
          </w:tcPr>
          <w:p w14:paraId="22814AFE" w14:textId="0EEBA216" w:rsidR="00C71BAD" w:rsidRPr="00C71BAD" w:rsidRDefault="00876351">
            <w:pPr>
              <w:pStyle w:val="ListParagraph"/>
              <w:numPr>
                <w:ilvl w:val="1"/>
                <w:numId w:val="5"/>
              </w:numPr>
              <w:tabs>
                <w:tab w:val="left" w:pos="570"/>
                <w:tab w:val="left" w:pos="1276"/>
              </w:tabs>
              <w:ind w:left="22" w:hanging="22"/>
            </w:pPr>
            <w:r>
              <w:t>T</w:t>
            </w:r>
            <w:r w:rsidR="00C71BAD" w:rsidRPr="00C71BAD">
              <w:t>iekėjas į savo pasiūlymą turi įtraukti visą aparatinę ir programinę įrangą bei medžiagas, reikalingas šioje specifikacijoje nurodytiems reikalavimams įvykdyti;</w:t>
            </w:r>
          </w:p>
        </w:tc>
      </w:tr>
      <w:tr w:rsidR="00C71BAD" w:rsidRPr="00C71BAD" w14:paraId="29801CD1" w14:textId="77777777" w:rsidTr="00C71BAD">
        <w:tc>
          <w:tcPr>
            <w:tcW w:w="9344" w:type="dxa"/>
            <w:gridSpan w:val="3"/>
          </w:tcPr>
          <w:p w14:paraId="47E7FA74" w14:textId="1C8CA53C" w:rsidR="00C71BAD" w:rsidRPr="00C71BAD" w:rsidRDefault="00A101AA" w:rsidP="00A101AA">
            <w:pPr>
              <w:pStyle w:val="ListParagraph"/>
              <w:tabs>
                <w:tab w:val="left" w:pos="1276"/>
              </w:tabs>
            </w:pPr>
            <w:r>
              <w:t xml:space="preserve">1.6. </w:t>
            </w:r>
            <w:r w:rsidRPr="00A101AA">
              <w:t>visos techninės įrangos maitinimo įtampa turi būti 230V 50Hz su Europos kontinentinėje dalyje naudojama jungtimi (CEE 7/7);</w:t>
            </w:r>
          </w:p>
        </w:tc>
      </w:tr>
      <w:tr w:rsidR="00C71BAD" w:rsidRPr="00C71BAD" w14:paraId="6CC648AD" w14:textId="77777777" w:rsidTr="00C71BAD">
        <w:tc>
          <w:tcPr>
            <w:tcW w:w="9344" w:type="dxa"/>
            <w:gridSpan w:val="3"/>
          </w:tcPr>
          <w:p w14:paraId="0780A1A7" w14:textId="4FA2279C" w:rsidR="00C71BAD" w:rsidRPr="00C71BAD" w:rsidRDefault="006B0CE0" w:rsidP="006B0CE0">
            <w:pPr>
              <w:pStyle w:val="ListParagraph"/>
              <w:tabs>
                <w:tab w:val="left" w:pos="1276"/>
              </w:tabs>
            </w:pPr>
            <w:r>
              <w:t xml:space="preserve">1.7. </w:t>
            </w:r>
            <w:r w:rsidR="00C71BAD" w:rsidRPr="00C71BAD">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w:t>
            </w:r>
            <w:r w:rsidR="00443961" w:rsidRPr="00C71BAD">
              <w:t xml:space="preserve"> įranga grąžinama tiekėjui arba keičiama nauja lygiaverte ar geresne, tačiau saugumo reikalavimus atitinkančia įranga;</w:t>
            </w:r>
          </w:p>
        </w:tc>
      </w:tr>
      <w:tr w:rsidR="00C71BAD" w:rsidRPr="00C71BAD" w14:paraId="2C7C1340" w14:textId="77777777" w:rsidTr="00C71BAD">
        <w:tc>
          <w:tcPr>
            <w:tcW w:w="9344" w:type="dxa"/>
            <w:gridSpan w:val="3"/>
          </w:tcPr>
          <w:p w14:paraId="046186C6" w14:textId="34250CCE" w:rsidR="000C371F" w:rsidRPr="00A101AA" w:rsidRDefault="00A101AA" w:rsidP="00A73604">
            <w:pPr>
              <w:pStyle w:val="ListParagraph"/>
              <w:tabs>
                <w:tab w:val="left" w:pos="494"/>
                <w:tab w:val="left" w:pos="1276"/>
              </w:tabs>
              <w:rPr>
                <w:lang w:val="en-US"/>
              </w:rPr>
            </w:pPr>
            <w:r>
              <w:t xml:space="preserve">1.8. </w:t>
            </w:r>
            <w:r w:rsidR="00A73604" w:rsidRPr="00A73604">
              <w:t>Prekei taikomi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C71BAD" w:rsidRPr="00C71BAD" w14:paraId="7B2D1F00" w14:textId="77777777" w:rsidTr="00C71BAD">
        <w:tc>
          <w:tcPr>
            <w:tcW w:w="9344" w:type="dxa"/>
            <w:gridSpan w:val="3"/>
          </w:tcPr>
          <w:p w14:paraId="2EFB565E" w14:textId="0A96B182" w:rsidR="00C71BAD" w:rsidRPr="00C71BAD" w:rsidRDefault="00A101AA">
            <w:pPr>
              <w:pStyle w:val="ListParagraph"/>
              <w:numPr>
                <w:ilvl w:val="1"/>
                <w:numId w:val="4"/>
              </w:numPr>
              <w:tabs>
                <w:tab w:val="left" w:pos="462"/>
                <w:tab w:val="left" w:pos="1276"/>
              </w:tabs>
              <w:ind w:left="24" w:hanging="24"/>
            </w:pPr>
            <w:r>
              <w:t xml:space="preserve"> </w:t>
            </w:r>
            <w:r w:rsidR="00A73604" w:rsidRPr="00A73604">
              <w:rPr>
                <w:bCs/>
              </w:rPr>
              <w:t>pirkimo objektas, vadovaujantis Lietuvos Respublikos viešųjų pirkimų įstatymu, turi nekelti grėsmės nacionaliniam saugumui (VPĮ 37 str.9 p.).</w:t>
            </w:r>
          </w:p>
        </w:tc>
      </w:tr>
      <w:tr w:rsidR="00C71BAD" w:rsidRPr="00C71BAD" w14:paraId="02BC373C" w14:textId="77777777" w:rsidTr="00C71BAD">
        <w:tc>
          <w:tcPr>
            <w:tcW w:w="9344" w:type="dxa"/>
            <w:gridSpan w:val="3"/>
          </w:tcPr>
          <w:p w14:paraId="39EAE0BB" w14:textId="77777777" w:rsidR="00C71BAD" w:rsidRPr="00C71BAD" w:rsidRDefault="00C71BAD">
            <w:pPr>
              <w:pStyle w:val="ListParagraph"/>
              <w:numPr>
                <w:ilvl w:val="1"/>
                <w:numId w:val="4"/>
              </w:numPr>
              <w:tabs>
                <w:tab w:val="left" w:pos="312"/>
                <w:tab w:val="left" w:pos="537"/>
                <w:tab w:val="left" w:pos="933"/>
              </w:tabs>
              <w:ind w:left="26" w:firstLine="0"/>
            </w:pPr>
            <w:r w:rsidRPr="00C71BAD">
              <w:lastRenderedPageBreak/>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C71BAD" w:rsidRPr="00C71BAD" w14:paraId="4FCE7204" w14:textId="77777777" w:rsidTr="00C71BAD">
        <w:tc>
          <w:tcPr>
            <w:tcW w:w="9344" w:type="dxa"/>
            <w:gridSpan w:val="3"/>
          </w:tcPr>
          <w:p w14:paraId="099FBAD0" w14:textId="77777777" w:rsidR="00C71BAD" w:rsidRPr="00C71BAD" w:rsidRDefault="00C71BAD">
            <w:pPr>
              <w:pStyle w:val="ListParagraph"/>
              <w:numPr>
                <w:ilvl w:val="1"/>
                <w:numId w:val="4"/>
              </w:numPr>
              <w:tabs>
                <w:tab w:val="left" w:pos="312"/>
                <w:tab w:val="left" w:pos="527"/>
              </w:tabs>
              <w:ind w:left="0" w:firstLine="0"/>
            </w:pPr>
            <w:r w:rsidRPr="00C71BAD">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0FB8CF20" w14:textId="77777777" w:rsidR="00AE7526" w:rsidRPr="00444F53" w:rsidRDefault="00AE7526" w:rsidP="00AE7526">
      <w:pPr>
        <w:pStyle w:val="ListParagraph"/>
        <w:tabs>
          <w:tab w:val="left" w:pos="1276"/>
        </w:tabs>
        <w:ind w:left="709"/>
      </w:pPr>
    </w:p>
    <w:p w14:paraId="6C278FF8" w14:textId="57469A86" w:rsidR="006E1954" w:rsidRDefault="006E1954" w:rsidP="00AE7526">
      <w:pPr>
        <w:tabs>
          <w:tab w:val="left" w:pos="1134"/>
        </w:tabs>
      </w:pPr>
      <w:r w:rsidRPr="00AE7526">
        <w:rPr>
          <w:b/>
        </w:rPr>
        <w:t xml:space="preserve">Duomenų šifravimo įrenginys </w:t>
      </w:r>
      <w:r w:rsidR="00D91B48" w:rsidRPr="00AE7526">
        <w:rPr>
          <w:b/>
        </w:rPr>
        <w:t>Nr. STE1</w:t>
      </w:r>
      <w:r w:rsidRPr="00444F53">
        <w:t>:</w:t>
      </w:r>
    </w:p>
    <w:tbl>
      <w:tblPr>
        <w:tblStyle w:val="TableGrid"/>
        <w:tblW w:w="5000" w:type="pct"/>
        <w:tblLook w:val="04A0" w:firstRow="1" w:lastRow="0" w:firstColumn="1" w:lastColumn="0" w:noHBand="0" w:noVBand="1"/>
      </w:tblPr>
      <w:tblGrid>
        <w:gridCol w:w="620"/>
        <w:gridCol w:w="4362"/>
        <w:gridCol w:w="4362"/>
      </w:tblGrid>
      <w:tr w:rsidR="00AE7526" w:rsidRPr="007838F5" w14:paraId="3AF27321" w14:textId="77777777" w:rsidTr="0011081E">
        <w:tc>
          <w:tcPr>
            <w:tcW w:w="332" w:type="pct"/>
            <w:shd w:val="clear" w:color="auto" w:fill="D9D9D9" w:themeFill="background1" w:themeFillShade="D9"/>
          </w:tcPr>
          <w:p w14:paraId="3EC0F7A7" w14:textId="77777777" w:rsidR="00AE7526" w:rsidRPr="00B56708" w:rsidRDefault="00AE7526" w:rsidP="0011081E">
            <w:pPr>
              <w:ind w:left="27" w:right="-62"/>
              <w:jc w:val="center"/>
              <w:rPr>
                <w:b/>
                <w:bCs/>
                <w:szCs w:val="24"/>
              </w:rPr>
            </w:pPr>
            <w:r w:rsidRPr="00B56708">
              <w:rPr>
                <w:b/>
                <w:bCs/>
                <w:szCs w:val="24"/>
              </w:rPr>
              <w:t>Eil. Nr.</w:t>
            </w:r>
          </w:p>
        </w:tc>
        <w:tc>
          <w:tcPr>
            <w:tcW w:w="2334" w:type="pct"/>
            <w:shd w:val="clear" w:color="auto" w:fill="D9D9D9" w:themeFill="background1" w:themeFillShade="D9"/>
          </w:tcPr>
          <w:p w14:paraId="0BE9A0AE" w14:textId="77777777" w:rsidR="00AE7526" w:rsidRPr="007838F5" w:rsidRDefault="00AE7526" w:rsidP="0011081E">
            <w:pPr>
              <w:jc w:val="center"/>
              <w:rPr>
                <w:b/>
                <w:bCs/>
                <w:szCs w:val="24"/>
              </w:rPr>
            </w:pPr>
            <w:r w:rsidRPr="007838F5">
              <w:rPr>
                <w:rFonts w:eastAsia="Calibri"/>
                <w:b/>
                <w:bCs/>
                <w:szCs w:val="24"/>
              </w:rPr>
              <w:t>Reikalavimo pavadinimas ir reikalaujama techninė charakteristika</w:t>
            </w:r>
          </w:p>
        </w:tc>
        <w:tc>
          <w:tcPr>
            <w:tcW w:w="2334" w:type="pct"/>
            <w:shd w:val="clear" w:color="auto" w:fill="D9D9D9" w:themeFill="background1" w:themeFillShade="D9"/>
          </w:tcPr>
          <w:p w14:paraId="1CC5F2FA" w14:textId="77777777" w:rsidR="00AE7526" w:rsidRPr="007838F5" w:rsidRDefault="00AE7526" w:rsidP="0011081E">
            <w:pPr>
              <w:shd w:val="clear" w:color="auto" w:fill="D9D9D9" w:themeFill="background1" w:themeFillShade="D9"/>
              <w:tabs>
                <w:tab w:val="left" w:pos="2"/>
              </w:tabs>
              <w:jc w:val="center"/>
              <w:rPr>
                <w:rFonts w:eastAsia="Calibri"/>
                <w:b/>
                <w:bCs/>
                <w:szCs w:val="24"/>
              </w:rPr>
            </w:pPr>
            <w:r w:rsidRPr="007838F5">
              <w:rPr>
                <w:rFonts w:eastAsia="Calibri"/>
                <w:b/>
                <w:bCs/>
                <w:szCs w:val="24"/>
              </w:rPr>
              <w:t>Siūloma charakteristika</w:t>
            </w:r>
          </w:p>
          <w:p w14:paraId="71072A66" w14:textId="77777777" w:rsidR="00AE7526" w:rsidRPr="007838F5" w:rsidRDefault="00AE7526" w:rsidP="0011081E">
            <w:pPr>
              <w:shd w:val="clear" w:color="auto" w:fill="D9D9D9" w:themeFill="background1" w:themeFillShade="D9"/>
              <w:jc w:val="center"/>
              <w:rPr>
                <w:b/>
                <w:bCs/>
                <w:szCs w:val="24"/>
              </w:rPr>
            </w:pPr>
            <w:r w:rsidRPr="007838F5">
              <w:rPr>
                <w:bCs/>
                <w:iCs/>
                <w:color w:val="0070C0"/>
                <w:szCs w:val="24"/>
              </w:rPr>
              <w:t xml:space="preserve">Tiekėjai, pildydami </w:t>
            </w:r>
            <w:r w:rsidRPr="007838F5">
              <w:rPr>
                <w:bCs/>
                <w:i/>
                <w:iCs/>
                <w:color w:val="0070C0"/>
                <w:szCs w:val="24"/>
              </w:rPr>
              <w:t>„Siūloma charakteristika“</w:t>
            </w:r>
            <w:r w:rsidRPr="007838F5">
              <w:rPr>
                <w:bCs/>
                <w:iCs/>
                <w:color w:val="0070C0"/>
                <w:szCs w:val="24"/>
              </w:rPr>
              <w:t xml:space="preserve">, turi nurodyti tikslų siūlomos prekės parametrą. </w:t>
            </w:r>
            <w:r w:rsidRPr="007838F5">
              <w:rPr>
                <w:bCs/>
                <w:color w:val="0070C0"/>
                <w:szCs w:val="24"/>
              </w:rPr>
              <w:t>Žodžiai „Atitinka“/ „Taip“/ „Ne mažiau“/ „Ne daugiau“/ „Ne blogiau“ neleidžiami.</w:t>
            </w:r>
            <w:r w:rsidRPr="007838F5">
              <w:rPr>
                <w:i/>
                <w:iCs/>
                <w:color w:val="0070C0"/>
                <w:szCs w:val="24"/>
              </w:rPr>
              <w:t xml:space="preserve"> Atitiktis techninei specifikacijai turi būti pagrįsta gamintojo dokumentacija ir (arba) viešai prieinama technine informacija</w:t>
            </w:r>
          </w:p>
        </w:tc>
      </w:tr>
      <w:tr w:rsidR="00AF7B0D" w:rsidRPr="00B56708" w14:paraId="707A80E5" w14:textId="77777777" w:rsidTr="00BD3C8D">
        <w:tc>
          <w:tcPr>
            <w:tcW w:w="332" w:type="pct"/>
          </w:tcPr>
          <w:p w14:paraId="02379E5F" w14:textId="77777777" w:rsidR="00AF7B0D" w:rsidRPr="00B56708" w:rsidRDefault="00AF7B0D">
            <w:pPr>
              <w:pStyle w:val="ListParagraph"/>
              <w:numPr>
                <w:ilvl w:val="1"/>
                <w:numId w:val="2"/>
              </w:numPr>
              <w:tabs>
                <w:tab w:val="left" w:pos="311"/>
              </w:tabs>
              <w:ind w:left="431" w:hanging="431"/>
              <w:jc w:val="left"/>
              <w:rPr>
                <w:szCs w:val="24"/>
              </w:rPr>
            </w:pPr>
          </w:p>
        </w:tc>
        <w:tc>
          <w:tcPr>
            <w:tcW w:w="2334" w:type="pct"/>
          </w:tcPr>
          <w:p w14:paraId="2AC34CC6" w14:textId="77777777" w:rsidR="00AF7B0D" w:rsidRPr="00B56708" w:rsidRDefault="00AF7B0D" w:rsidP="0011081E">
            <w:pPr>
              <w:jc w:val="left"/>
              <w:rPr>
                <w:szCs w:val="24"/>
              </w:rPr>
            </w:pPr>
            <w:r w:rsidRPr="00B56708">
              <w:rPr>
                <w:szCs w:val="24"/>
              </w:rPr>
              <w:t>Gamintojas ir modelis:</w:t>
            </w:r>
          </w:p>
        </w:tc>
        <w:tc>
          <w:tcPr>
            <w:tcW w:w="2334" w:type="pct"/>
          </w:tcPr>
          <w:p w14:paraId="3C9D0FF8" w14:textId="1D7977FE" w:rsidR="00AF7B0D" w:rsidRPr="00B56708" w:rsidRDefault="00AF7B0D" w:rsidP="0011081E">
            <w:pPr>
              <w:rPr>
                <w:szCs w:val="24"/>
              </w:rPr>
            </w:pPr>
            <w:r w:rsidRPr="007838F5">
              <w:rPr>
                <w:i/>
                <w:iCs/>
                <w:color w:val="0070C0"/>
                <w:szCs w:val="24"/>
              </w:rPr>
              <w:t>Nurodyti gamintoją ir modelį</w:t>
            </w:r>
          </w:p>
        </w:tc>
      </w:tr>
      <w:tr w:rsidR="00D06CC9" w:rsidRPr="0036646C" w14:paraId="6CD85BFF" w14:textId="77777777" w:rsidTr="00D06CC9">
        <w:tc>
          <w:tcPr>
            <w:tcW w:w="332" w:type="pct"/>
          </w:tcPr>
          <w:p w14:paraId="26AFCF4C" w14:textId="77777777" w:rsidR="00D06CC9" w:rsidRPr="0036646C" w:rsidRDefault="00D06CC9">
            <w:pPr>
              <w:pStyle w:val="ListParagraph"/>
              <w:numPr>
                <w:ilvl w:val="1"/>
                <w:numId w:val="2"/>
              </w:numPr>
              <w:ind w:left="0" w:right="459" w:firstLine="0"/>
            </w:pPr>
          </w:p>
        </w:tc>
        <w:tc>
          <w:tcPr>
            <w:tcW w:w="2334" w:type="pct"/>
          </w:tcPr>
          <w:p w14:paraId="5EFE817F" w14:textId="44B8E05D" w:rsidR="00D06CC9" w:rsidRPr="0036646C" w:rsidRDefault="00D06CC9" w:rsidP="0011081E">
            <w:r w:rsidRPr="00444F53">
              <w:t xml:space="preserve">Duomenų šifravimo įrenginio tipas: IP šifratorius (angl. </w:t>
            </w:r>
            <w:r w:rsidRPr="00444F53">
              <w:rPr>
                <w:i/>
                <w:iCs/>
              </w:rPr>
              <w:t xml:space="preserve">IP </w:t>
            </w:r>
            <w:proofErr w:type="spellStart"/>
            <w:r w:rsidRPr="00444F53">
              <w:rPr>
                <w:i/>
                <w:iCs/>
              </w:rPr>
              <w:t>encryptor</w:t>
            </w:r>
            <w:proofErr w:type="spellEnd"/>
            <w:r>
              <w:rPr>
                <w:i/>
                <w:iCs/>
              </w:rPr>
              <w:t>)</w:t>
            </w:r>
          </w:p>
        </w:tc>
        <w:tc>
          <w:tcPr>
            <w:tcW w:w="2334" w:type="pct"/>
          </w:tcPr>
          <w:p w14:paraId="64BAC9B0" w14:textId="43943F3C" w:rsidR="00D06CC9" w:rsidRPr="0021707F" w:rsidRDefault="00802247" w:rsidP="0011081E">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BD3C8D" w:rsidRPr="0036646C" w14:paraId="4376D325" w14:textId="77777777" w:rsidTr="00BD3C8D">
        <w:tc>
          <w:tcPr>
            <w:tcW w:w="332" w:type="pct"/>
          </w:tcPr>
          <w:p w14:paraId="22D28F02" w14:textId="77777777" w:rsidR="00BD3C8D" w:rsidRPr="0036646C" w:rsidRDefault="00BD3C8D">
            <w:pPr>
              <w:pStyle w:val="ListParagraph"/>
              <w:numPr>
                <w:ilvl w:val="1"/>
                <w:numId w:val="2"/>
              </w:numPr>
              <w:ind w:left="0" w:right="459" w:firstLine="0"/>
            </w:pPr>
          </w:p>
        </w:tc>
        <w:tc>
          <w:tcPr>
            <w:tcW w:w="4668" w:type="pct"/>
            <w:gridSpan w:val="2"/>
          </w:tcPr>
          <w:p w14:paraId="5D954B4E" w14:textId="4C367A34" w:rsidR="00BD3C8D" w:rsidRPr="0036646C" w:rsidRDefault="00BD3C8D" w:rsidP="0011081E">
            <w:pPr>
              <w:rPr>
                <w:rFonts w:cs="Times New Roman"/>
              </w:rPr>
            </w:pPr>
            <w:r w:rsidRPr="00444F53">
              <w:rPr>
                <w:lang w:eastAsia="zh-CN"/>
              </w:rPr>
              <w:t xml:space="preserve">Siūlomas įrenginys turi būti Europos Sąjungos Tarybos (angl. </w:t>
            </w:r>
            <w:proofErr w:type="spellStart"/>
            <w:r w:rsidRPr="00444F53">
              <w:rPr>
                <w:i/>
                <w:iCs/>
                <w:lang w:eastAsia="zh-CN"/>
              </w:rPr>
              <w:t>Council</w:t>
            </w:r>
            <w:proofErr w:type="spellEnd"/>
            <w:r w:rsidRPr="00444F53">
              <w:rPr>
                <w:i/>
                <w:iCs/>
                <w:lang w:eastAsia="zh-CN"/>
              </w:rPr>
              <w:t xml:space="preserve"> </w:t>
            </w:r>
            <w:proofErr w:type="spellStart"/>
            <w:r w:rsidRPr="00444F53">
              <w:rPr>
                <w:i/>
                <w:iCs/>
                <w:lang w:eastAsia="zh-CN"/>
              </w:rPr>
              <w:t>of</w:t>
            </w:r>
            <w:proofErr w:type="spellEnd"/>
            <w:r w:rsidRPr="00444F53">
              <w:rPr>
                <w:i/>
                <w:iCs/>
                <w:lang w:eastAsia="zh-CN"/>
              </w:rPr>
              <w:t xml:space="preserve"> </w:t>
            </w:r>
            <w:proofErr w:type="spellStart"/>
            <w:r w:rsidRPr="00444F53">
              <w:rPr>
                <w:i/>
                <w:iCs/>
                <w:lang w:eastAsia="zh-CN"/>
              </w:rPr>
              <w:t>the</w:t>
            </w:r>
            <w:proofErr w:type="spellEnd"/>
            <w:r w:rsidRPr="00444F53">
              <w:rPr>
                <w:i/>
                <w:iCs/>
                <w:lang w:eastAsia="zh-CN"/>
              </w:rPr>
              <w:t xml:space="preserve"> </w:t>
            </w:r>
            <w:proofErr w:type="spellStart"/>
            <w:r w:rsidRPr="00444F53">
              <w:rPr>
                <w:i/>
                <w:iCs/>
                <w:lang w:eastAsia="zh-CN"/>
              </w:rPr>
              <w:t>European</w:t>
            </w:r>
            <w:proofErr w:type="spellEnd"/>
            <w:r w:rsidRPr="00444F53">
              <w:rPr>
                <w:i/>
                <w:iCs/>
                <w:lang w:eastAsia="zh-CN"/>
              </w:rPr>
              <w:t xml:space="preserve"> </w:t>
            </w:r>
            <w:proofErr w:type="spellStart"/>
            <w:r w:rsidRPr="00444F53">
              <w:rPr>
                <w:i/>
                <w:iCs/>
                <w:lang w:eastAsia="zh-CN"/>
              </w:rPr>
              <w:t>Union</w:t>
            </w:r>
            <w:proofErr w:type="spellEnd"/>
            <w:r w:rsidRPr="00444F53">
              <w:rPr>
                <w:lang w:eastAsia="zh-CN"/>
              </w:rPr>
              <w:t xml:space="preserve">) patvirtintas, kad yra tinkamas įslaptintos informacijos, žymimos slaptumo žyma ne žemesne kaip ES SLAPTAI (angl. </w:t>
            </w:r>
            <w:r w:rsidRPr="00444F53">
              <w:rPr>
                <w:i/>
                <w:iCs/>
                <w:lang w:eastAsia="zh-CN"/>
              </w:rPr>
              <w:t>EU SECRET</w:t>
            </w:r>
            <w:r w:rsidRPr="00444F53">
              <w:rPr>
                <w:lang w:eastAsia="zh-CN"/>
              </w:rPr>
              <w:t>), slaptumui užtikrinti</w:t>
            </w:r>
          </w:p>
        </w:tc>
      </w:tr>
      <w:tr w:rsidR="00D06CC9" w:rsidRPr="0036646C" w14:paraId="4E1C9351" w14:textId="77777777" w:rsidTr="00D06CC9">
        <w:tc>
          <w:tcPr>
            <w:tcW w:w="332" w:type="pct"/>
          </w:tcPr>
          <w:p w14:paraId="5BFD8747" w14:textId="77777777" w:rsidR="00D06CC9" w:rsidRPr="0036646C" w:rsidRDefault="00D06CC9">
            <w:pPr>
              <w:pStyle w:val="ListParagraph"/>
              <w:numPr>
                <w:ilvl w:val="1"/>
                <w:numId w:val="2"/>
              </w:numPr>
              <w:ind w:left="0" w:right="459" w:firstLine="0"/>
            </w:pPr>
          </w:p>
        </w:tc>
        <w:tc>
          <w:tcPr>
            <w:tcW w:w="2334" w:type="pct"/>
          </w:tcPr>
          <w:p w14:paraId="283B850A" w14:textId="11B3EE60" w:rsidR="00D06CC9" w:rsidRPr="006B0CE0" w:rsidRDefault="006B0CE0" w:rsidP="0011081E">
            <w:pPr>
              <w:rPr>
                <w:szCs w:val="24"/>
                <w:lang w:eastAsia="zh-CN"/>
              </w:rPr>
            </w:pPr>
            <w:r w:rsidRPr="006B0CE0">
              <w:rPr>
                <w:rFonts w:eastAsia="Calibri" w:cs="Times New Roman"/>
                <w:szCs w:val="24"/>
              </w:rPr>
              <w:t xml:space="preserve">Apsauga nuo informatyvaus elektromagnetinio spinduliavimo (angl. </w:t>
            </w:r>
            <w:r w:rsidRPr="006B0CE0">
              <w:rPr>
                <w:rFonts w:eastAsia="Calibri" w:cs="Times New Roman"/>
                <w:i/>
                <w:szCs w:val="24"/>
              </w:rPr>
              <w:t>TEMPEST</w:t>
            </w:r>
            <w:r w:rsidRPr="006B0CE0">
              <w:rPr>
                <w:rFonts w:eastAsia="Calibri" w:cs="Times New Roman"/>
                <w:szCs w:val="24"/>
              </w:rPr>
              <w:t xml:space="preserve">): duomenų šifravimo įrenginys ir diskai turi būti sertifikuotas pagal NATO dokumento SDIP-27 </w:t>
            </w:r>
            <w:r w:rsidR="00A90F57">
              <w:rPr>
                <w:rFonts w:eastAsia="Calibri" w:cs="Times New Roman"/>
                <w:szCs w:val="24"/>
              </w:rPr>
              <w:t>A</w:t>
            </w:r>
            <w:r w:rsidRPr="006B0CE0">
              <w:rPr>
                <w:rFonts w:eastAsia="Calibri" w:cs="Times New Roman"/>
                <w:szCs w:val="24"/>
              </w:rPr>
              <w:t xml:space="preserve"> lygio</w:t>
            </w:r>
            <w:r w:rsidRPr="006B0CE0">
              <w:rPr>
                <w:rFonts w:eastAsia="Calibri" w:cs="Times New Roman"/>
                <w:color w:val="000000"/>
                <w:szCs w:val="24"/>
              </w:rPr>
              <w:t xml:space="preserve"> (angl. </w:t>
            </w:r>
            <w:proofErr w:type="spellStart"/>
            <w:r w:rsidRPr="006B0CE0">
              <w:rPr>
                <w:rFonts w:eastAsia="Calibri" w:cs="Times New Roman"/>
                <w:i/>
                <w:color w:val="000000"/>
                <w:szCs w:val="24"/>
              </w:rPr>
              <w:t>Level</w:t>
            </w:r>
            <w:proofErr w:type="spellEnd"/>
            <w:r w:rsidRPr="006B0CE0">
              <w:rPr>
                <w:rFonts w:eastAsia="Calibri" w:cs="Times New Roman"/>
                <w:i/>
                <w:color w:val="000000"/>
                <w:szCs w:val="24"/>
              </w:rPr>
              <w:t xml:space="preserve"> </w:t>
            </w:r>
            <w:r w:rsidR="00B6622E">
              <w:rPr>
                <w:rFonts w:eastAsia="Calibri" w:cs="Times New Roman"/>
                <w:i/>
                <w:color w:val="000000"/>
                <w:szCs w:val="24"/>
              </w:rPr>
              <w:t>A</w:t>
            </w:r>
            <w:r w:rsidRPr="006B0CE0">
              <w:rPr>
                <w:rFonts w:eastAsia="Calibri" w:cs="Times New Roman"/>
                <w:color w:val="000000"/>
                <w:szCs w:val="24"/>
              </w:rPr>
              <w:t>) keliamus reikalavimus</w:t>
            </w:r>
          </w:p>
        </w:tc>
        <w:tc>
          <w:tcPr>
            <w:tcW w:w="2334" w:type="pct"/>
          </w:tcPr>
          <w:p w14:paraId="0E6B86BC" w14:textId="0DEC616A" w:rsidR="00D06CC9" w:rsidRPr="0036646C" w:rsidRDefault="00EC754D" w:rsidP="0011081E">
            <w:pPr>
              <w:rPr>
                <w:rFonts w:cs="Times New Roman"/>
              </w:rPr>
            </w:pPr>
            <w:r w:rsidRPr="008402FF">
              <w:rPr>
                <w:i/>
                <w:iCs/>
                <w:color w:val="0070C0"/>
                <w:szCs w:val="24"/>
              </w:rPr>
              <w:t xml:space="preserve">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Duomenų šifravimo įrenginys turi būti sertifikuotas pagal naujausios galiojančios redakcijos SDIP-27 </w:t>
            </w:r>
            <w:proofErr w:type="spellStart"/>
            <w:r w:rsidRPr="008402FF">
              <w:rPr>
                <w:i/>
                <w:iCs/>
                <w:color w:val="0070C0"/>
                <w:szCs w:val="24"/>
              </w:rPr>
              <w:t>Level</w:t>
            </w:r>
            <w:proofErr w:type="spellEnd"/>
            <w:r w:rsidRPr="008402FF">
              <w:rPr>
                <w:i/>
                <w:iCs/>
                <w:color w:val="0070C0"/>
                <w:szCs w:val="24"/>
              </w:rPr>
              <w:t xml:space="preserve"> A reikalavimus ir turėti tai liudijantį pažymėjimą. Šis pažymėjimas (toliau –TEMPEST garantija) pateikiamas kartu su kompiuteriu ir turi galioti neribotai.</w:t>
            </w:r>
          </w:p>
        </w:tc>
      </w:tr>
      <w:tr w:rsidR="00802247" w:rsidRPr="0036646C" w14:paraId="41BF934B" w14:textId="77777777" w:rsidTr="00D06CC9">
        <w:tc>
          <w:tcPr>
            <w:tcW w:w="332" w:type="pct"/>
          </w:tcPr>
          <w:p w14:paraId="508484EE" w14:textId="77777777" w:rsidR="00802247" w:rsidRPr="0036646C" w:rsidRDefault="00802247">
            <w:pPr>
              <w:pStyle w:val="ListParagraph"/>
              <w:numPr>
                <w:ilvl w:val="1"/>
                <w:numId w:val="2"/>
              </w:numPr>
              <w:ind w:left="0" w:right="459" w:firstLine="0"/>
            </w:pPr>
          </w:p>
        </w:tc>
        <w:tc>
          <w:tcPr>
            <w:tcW w:w="2334" w:type="pct"/>
          </w:tcPr>
          <w:p w14:paraId="6F37D430" w14:textId="380FA186" w:rsidR="00802247" w:rsidRPr="00444F53" w:rsidRDefault="00802247" w:rsidP="00802247">
            <w:pPr>
              <w:tabs>
                <w:tab w:val="left" w:pos="1276"/>
              </w:tabs>
            </w:pPr>
            <w:r w:rsidRPr="00444F53">
              <w:t xml:space="preserve">Duomenų šifravimo įrenginys </w:t>
            </w:r>
            <w:r w:rsidRPr="006B0CE0">
              <w:t xml:space="preserve">bus naudojamas kartu su jau esamais įrenginiais, kurių valdymas remiasi SINA </w:t>
            </w:r>
            <w:proofErr w:type="spellStart"/>
            <w:r w:rsidRPr="006B0CE0">
              <w:t>Management‘u</w:t>
            </w:r>
            <w:proofErr w:type="spellEnd"/>
            <w:r>
              <w:t xml:space="preserve">, todėl </w:t>
            </w:r>
            <w:r w:rsidRPr="00444F53">
              <w:t>turi būti valdomas:</w:t>
            </w:r>
          </w:p>
          <w:p w14:paraId="4BD431BE" w14:textId="7092A04D" w:rsidR="00802247" w:rsidRPr="00444F53" w:rsidRDefault="00802247">
            <w:pPr>
              <w:pStyle w:val="ListParagraph"/>
              <w:numPr>
                <w:ilvl w:val="0"/>
                <w:numId w:val="3"/>
              </w:numPr>
              <w:tabs>
                <w:tab w:val="left" w:pos="1418"/>
              </w:tabs>
              <w:ind w:left="119" w:hanging="142"/>
            </w:pPr>
            <w:r w:rsidRPr="00444F53">
              <w:lastRenderedPageBreak/>
              <w:t xml:space="preserve">nuotoliniu būdu naudojant </w:t>
            </w:r>
            <w:r w:rsidRPr="00D06CC9">
              <w:rPr>
                <w:i/>
                <w:iCs/>
              </w:rPr>
              <w:t xml:space="preserve">SINA </w:t>
            </w:r>
            <w:proofErr w:type="spellStart"/>
            <w:r w:rsidRPr="00D06CC9">
              <w:rPr>
                <w:i/>
                <w:iCs/>
              </w:rPr>
              <w:t>Management</w:t>
            </w:r>
            <w:proofErr w:type="spellEnd"/>
            <w:r w:rsidRPr="00444F53">
              <w:t xml:space="preserve"> valdymo centrą;</w:t>
            </w:r>
          </w:p>
          <w:p w14:paraId="06EC8976" w14:textId="70BAAE49" w:rsidR="00802247" w:rsidRPr="00444F53" w:rsidRDefault="00802247">
            <w:pPr>
              <w:pStyle w:val="ListParagraph"/>
              <w:numPr>
                <w:ilvl w:val="0"/>
                <w:numId w:val="3"/>
              </w:numPr>
              <w:tabs>
                <w:tab w:val="left" w:pos="1418"/>
              </w:tabs>
              <w:ind w:left="119" w:hanging="142"/>
            </w:pPr>
            <w:r w:rsidRPr="00444F53">
              <w:t>tiesiogiai naudojant integruotą valdymo panelę.</w:t>
            </w:r>
          </w:p>
        </w:tc>
        <w:tc>
          <w:tcPr>
            <w:tcW w:w="2334" w:type="pct"/>
          </w:tcPr>
          <w:p w14:paraId="3B623608" w14:textId="3611E925" w:rsidR="00802247" w:rsidRPr="0021707F" w:rsidRDefault="00802247" w:rsidP="00802247">
            <w:pPr>
              <w:rPr>
                <w:rFonts w:cs="Times New Roman"/>
              </w:rPr>
            </w:pPr>
            <w:r w:rsidRPr="0021707F">
              <w:rPr>
                <w:rFonts w:cs="Times New Roman"/>
                <w:i/>
                <w:iCs/>
                <w:color w:val="0070C0"/>
              </w:rPr>
              <w:lastRenderedPageBreak/>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4FE5BAF1" w14:textId="77777777" w:rsidTr="00D06CC9">
        <w:tc>
          <w:tcPr>
            <w:tcW w:w="332" w:type="pct"/>
          </w:tcPr>
          <w:p w14:paraId="0539064F" w14:textId="77777777" w:rsidR="00802247" w:rsidRPr="0036646C" w:rsidRDefault="00802247">
            <w:pPr>
              <w:pStyle w:val="ListParagraph"/>
              <w:numPr>
                <w:ilvl w:val="1"/>
                <w:numId w:val="2"/>
              </w:numPr>
              <w:ind w:left="0" w:right="459" w:firstLine="0"/>
            </w:pPr>
          </w:p>
        </w:tc>
        <w:tc>
          <w:tcPr>
            <w:tcW w:w="2334" w:type="pct"/>
          </w:tcPr>
          <w:p w14:paraId="0036F9C9" w14:textId="77777777" w:rsidR="00802247" w:rsidRPr="00444F53" w:rsidRDefault="00802247" w:rsidP="00802247">
            <w:pPr>
              <w:tabs>
                <w:tab w:val="left" w:pos="275"/>
                <w:tab w:val="left" w:pos="1276"/>
              </w:tabs>
              <w:ind w:hanging="23"/>
            </w:pPr>
            <w:r w:rsidRPr="00444F53">
              <w:t>Konstrukcija:</w:t>
            </w:r>
          </w:p>
          <w:p w14:paraId="58194A57" w14:textId="77777777" w:rsidR="00802247" w:rsidRPr="00444F53" w:rsidRDefault="00802247">
            <w:pPr>
              <w:pStyle w:val="ListParagraph"/>
              <w:numPr>
                <w:ilvl w:val="0"/>
                <w:numId w:val="3"/>
              </w:numPr>
              <w:tabs>
                <w:tab w:val="left" w:pos="275"/>
                <w:tab w:val="left" w:pos="1418"/>
              </w:tabs>
              <w:ind w:left="0" w:hanging="23"/>
            </w:pPr>
            <w:r w:rsidRPr="00444F53">
              <w:t>duomenų šifravimo įrenginys turi būti montuojamas į 19 colių telekomunikacijų spintą (montuoti reikalingos detalės turi būti pridedamos);</w:t>
            </w:r>
          </w:p>
          <w:p w14:paraId="77B3A537" w14:textId="277B60DC" w:rsidR="00802247" w:rsidRPr="00444F53" w:rsidRDefault="00802247">
            <w:pPr>
              <w:pStyle w:val="ListParagraph"/>
              <w:numPr>
                <w:ilvl w:val="0"/>
                <w:numId w:val="3"/>
              </w:numPr>
              <w:tabs>
                <w:tab w:val="left" w:pos="275"/>
                <w:tab w:val="left" w:pos="1418"/>
              </w:tabs>
              <w:ind w:left="0" w:hanging="23"/>
            </w:pPr>
            <w:r w:rsidRPr="00444F53">
              <w:t xml:space="preserve">ne aukštesnis kaip 1RU (angl. </w:t>
            </w:r>
            <w:proofErr w:type="spellStart"/>
            <w:r w:rsidRPr="00AF7B0D">
              <w:rPr>
                <w:i/>
              </w:rPr>
              <w:t>Rack</w:t>
            </w:r>
            <w:proofErr w:type="spellEnd"/>
            <w:r w:rsidRPr="00AF7B0D">
              <w:rPr>
                <w:i/>
              </w:rPr>
              <w:t xml:space="preserve"> </w:t>
            </w:r>
            <w:proofErr w:type="spellStart"/>
            <w:r w:rsidRPr="00AF7B0D">
              <w:rPr>
                <w:i/>
              </w:rPr>
              <w:t>Unit</w:t>
            </w:r>
            <w:proofErr w:type="spellEnd"/>
            <w:r w:rsidRPr="00444F53">
              <w:t>).</w:t>
            </w:r>
          </w:p>
        </w:tc>
        <w:tc>
          <w:tcPr>
            <w:tcW w:w="2334" w:type="pct"/>
          </w:tcPr>
          <w:p w14:paraId="41D628BD" w14:textId="682A069B"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7A63CDF2" w14:textId="77777777" w:rsidTr="00D06CC9">
        <w:tc>
          <w:tcPr>
            <w:tcW w:w="332" w:type="pct"/>
          </w:tcPr>
          <w:p w14:paraId="6EFCA471" w14:textId="77777777" w:rsidR="00802247" w:rsidRPr="0036646C" w:rsidRDefault="00802247">
            <w:pPr>
              <w:pStyle w:val="ListParagraph"/>
              <w:numPr>
                <w:ilvl w:val="1"/>
                <w:numId w:val="2"/>
              </w:numPr>
              <w:ind w:left="0" w:right="459" w:firstLine="0"/>
            </w:pPr>
          </w:p>
        </w:tc>
        <w:tc>
          <w:tcPr>
            <w:tcW w:w="2334" w:type="pct"/>
          </w:tcPr>
          <w:p w14:paraId="6D3D874C" w14:textId="0A3A20EF" w:rsidR="00802247" w:rsidRPr="00444F53" w:rsidRDefault="00802247" w:rsidP="00802247">
            <w:pPr>
              <w:tabs>
                <w:tab w:val="left" w:pos="1276"/>
              </w:tabs>
            </w:pPr>
            <w:r w:rsidRPr="00444F53">
              <w:t xml:space="preserve">Greitaveika: dvipusio duomenų (angl. </w:t>
            </w:r>
            <w:proofErr w:type="spellStart"/>
            <w:r w:rsidRPr="00AF7B0D">
              <w:rPr>
                <w:i/>
              </w:rPr>
              <w:t>full</w:t>
            </w:r>
            <w:proofErr w:type="spellEnd"/>
            <w:r w:rsidRPr="00AF7B0D">
              <w:rPr>
                <w:i/>
              </w:rPr>
              <w:t xml:space="preserve"> </w:t>
            </w:r>
            <w:proofErr w:type="spellStart"/>
            <w:r w:rsidRPr="00AF7B0D">
              <w:rPr>
                <w:i/>
              </w:rPr>
              <w:t>duplex</w:t>
            </w:r>
            <w:proofErr w:type="spellEnd"/>
            <w:r w:rsidRPr="00444F53">
              <w:t xml:space="preserve">) perdavimo greitaveika ne mažesnė kaip 180 </w:t>
            </w:r>
            <w:proofErr w:type="spellStart"/>
            <w:r w:rsidRPr="00AF7B0D">
              <w:rPr>
                <w:i/>
                <w:iCs/>
              </w:rPr>
              <w:t>Mbit</w:t>
            </w:r>
            <w:proofErr w:type="spellEnd"/>
            <w:r w:rsidRPr="00AF7B0D">
              <w:rPr>
                <w:i/>
                <w:iCs/>
              </w:rPr>
              <w:t>/s</w:t>
            </w:r>
            <w:r w:rsidRPr="00444F53">
              <w:t>.</w:t>
            </w:r>
          </w:p>
        </w:tc>
        <w:tc>
          <w:tcPr>
            <w:tcW w:w="2334" w:type="pct"/>
          </w:tcPr>
          <w:p w14:paraId="6C7C5F60" w14:textId="2F4C642B"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5D8FE4F5" w14:textId="77777777" w:rsidTr="00D06CC9">
        <w:tc>
          <w:tcPr>
            <w:tcW w:w="332" w:type="pct"/>
          </w:tcPr>
          <w:p w14:paraId="78ECF8A6" w14:textId="77777777" w:rsidR="00802247" w:rsidRPr="0036646C" w:rsidRDefault="00802247">
            <w:pPr>
              <w:pStyle w:val="ListParagraph"/>
              <w:numPr>
                <w:ilvl w:val="1"/>
                <w:numId w:val="2"/>
              </w:numPr>
              <w:ind w:left="0" w:right="459" w:firstLine="0"/>
            </w:pPr>
          </w:p>
        </w:tc>
        <w:tc>
          <w:tcPr>
            <w:tcW w:w="2334" w:type="pct"/>
          </w:tcPr>
          <w:p w14:paraId="30899587" w14:textId="77777777" w:rsidR="00802247" w:rsidRPr="00444F53" w:rsidRDefault="00802247" w:rsidP="00802247">
            <w:pPr>
              <w:tabs>
                <w:tab w:val="left" w:pos="1276"/>
              </w:tabs>
              <w:ind w:hanging="23"/>
            </w:pPr>
            <w:r w:rsidRPr="00444F53">
              <w:t>Duomenų šifravimo įrenginys turi turėti:</w:t>
            </w:r>
          </w:p>
          <w:p w14:paraId="293A19B6" w14:textId="77777777" w:rsidR="00802247" w:rsidRPr="00444F53" w:rsidRDefault="00802247">
            <w:pPr>
              <w:pStyle w:val="ListParagraph"/>
              <w:numPr>
                <w:ilvl w:val="0"/>
                <w:numId w:val="3"/>
              </w:numPr>
              <w:tabs>
                <w:tab w:val="left" w:pos="231"/>
                <w:tab w:val="left" w:pos="1418"/>
              </w:tabs>
              <w:ind w:left="0" w:hanging="23"/>
            </w:pPr>
            <w:r w:rsidRPr="00444F53">
              <w:t xml:space="preserve">ne mažiau kaip 1 (vieną) šviesolaidinį BLACK (nesaugios zonos) tipo prievadą, veikiantį </w:t>
            </w:r>
            <w:r w:rsidRPr="00BF37A0">
              <w:rPr>
                <w:i/>
                <w:iCs/>
              </w:rPr>
              <w:t>L3</w:t>
            </w:r>
            <w:r w:rsidRPr="00444F53">
              <w:t xml:space="preserve"> lygmeniu;</w:t>
            </w:r>
          </w:p>
          <w:p w14:paraId="360BF463" w14:textId="18117019" w:rsidR="00802247" w:rsidRPr="00444F53" w:rsidRDefault="00802247">
            <w:pPr>
              <w:pStyle w:val="ListParagraph"/>
              <w:numPr>
                <w:ilvl w:val="0"/>
                <w:numId w:val="3"/>
              </w:numPr>
              <w:tabs>
                <w:tab w:val="left" w:pos="261"/>
                <w:tab w:val="left" w:pos="1418"/>
              </w:tabs>
              <w:ind w:left="0" w:hanging="23"/>
            </w:pPr>
            <w:r w:rsidRPr="00444F53">
              <w:t xml:space="preserve">ne mažiau kaip 3 (tris) šviesolaidinius RED (saugios zonos) tipo prievadus, turinčius </w:t>
            </w:r>
            <w:r w:rsidRPr="00BF37A0">
              <w:rPr>
                <w:i/>
                <w:iCs/>
              </w:rPr>
              <w:t>L3</w:t>
            </w:r>
            <w:r w:rsidRPr="00444F53">
              <w:t xml:space="preserve"> lygmens sąsają;</w:t>
            </w:r>
          </w:p>
        </w:tc>
        <w:tc>
          <w:tcPr>
            <w:tcW w:w="2334" w:type="pct"/>
          </w:tcPr>
          <w:p w14:paraId="03AB4C04" w14:textId="20AB82C4"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615175B9" w14:textId="77777777" w:rsidTr="00D06CC9">
        <w:tc>
          <w:tcPr>
            <w:tcW w:w="332" w:type="pct"/>
          </w:tcPr>
          <w:p w14:paraId="3A5FEDA1" w14:textId="77777777" w:rsidR="00802247" w:rsidRPr="0036646C" w:rsidRDefault="00802247">
            <w:pPr>
              <w:pStyle w:val="ListParagraph"/>
              <w:numPr>
                <w:ilvl w:val="1"/>
                <w:numId w:val="2"/>
              </w:numPr>
              <w:ind w:left="0" w:right="459" w:firstLine="0"/>
            </w:pPr>
          </w:p>
        </w:tc>
        <w:tc>
          <w:tcPr>
            <w:tcW w:w="2334" w:type="pct"/>
          </w:tcPr>
          <w:p w14:paraId="4C455D7D" w14:textId="77777777" w:rsidR="00802247" w:rsidRPr="00444F53" w:rsidRDefault="00802247" w:rsidP="00802247">
            <w:pPr>
              <w:tabs>
                <w:tab w:val="left" w:pos="1276"/>
              </w:tabs>
            </w:pPr>
            <w:r w:rsidRPr="00444F53">
              <w:t>Palaikomi protokolai:</w:t>
            </w:r>
          </w:p>
          <w:p w14:paraId="1C2051D0" w14:textId="77777777" w:rsidR="00802247" w:rsidRPr="00444F53" w:rsidRDefault="00802247">
            <w:pPr>
              <w:pStyle w:val="ListParagraph"/>
              <w:numPr>
                <w:ilvl w:val="0"/>
                <w:numId w:val="3"/>
              </w:numPr>
              <w:tabs>
                <w:tab w:val="left" w:pos="196"/>
                <w:tab w:val="left" w:pos="1418"/>
              </w:tabs>
              <w:ind w:left="0" w:firstLine="0"/>
            </w:pPr>
            <w:r w:rsidRPr="00444F53">
              <w:t>turi palaikyti RFC791 (IPv4);</w:t>
            </w:r>
          </w:p>
          <w:p w14:paraId="0D2C05B2" w14:textId="131FA186" w:rsidR="00802247" w:rsidRPr="00444F53" w:rsidRDefault="00802247">
            <w:pPr>
              <w:pStyle w:val="ListParagraph"/>
              <w:numPr>
                <w:ilvl w:val="0"/>
                <w:numId w:val="3"/>
              </w:numPr>
              <w:tabs>
                <w:tab w:val="left" w:pos="196"/>
                <w:tab w:val="left" w:pos="1418"/>
              </w:tabs>
              <w:ind w:left="0" w:firstLine="0"/>
            </w:pPr>
            <w:r w:rsidRPr="00BF37A0">
              <w:rPr>
                <w:spacing w:val="-1"/>
              </w:rPr>
              <w:t>turi palaikyti RFC8200 (IPv6).</w:t>
            </w:r>
          </w:p>
        </w:tc>
        <w:tc>
          <w:tcPr>
            <w:tcW w:w="2334" w:type="pct"/>
          </w:tcPr>
          <w:p w14:paraId="6CE326B9" w14:textId="6EC45511"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265758" w:rsidRPr="0036646C" w14:paraId="39CE3E88" w14:textId="77777777" w:rsidTr="00265758">
        <w:tc>
          <w:tcPr>
            <w:tcW w:w="332" w:type="pct"/>
          </w:tcPr>
          <w:p w14:paraId="6F89C51E" w14:textId="77777777" w:rsidR="00265758" w:rsidRPr="0036646C" w:rsidRDefault="00265758">
            <w:pPr>
              <w:pStyle w:val="ListParagraph"/>
              <w:numPr>
                <w:ilvl w:val="1"/>
                <w:numId w:val="2"/>
              </w:numPr>
              <w:ind w:left="0" w:right="459" w:firstLine="0"/>
            </w:pPr>
          </w:p>
        </w:tc>
        <w:tc>
          <w:tcPr>
            <w:tcW w:w="4668" w:type="pct"/>
            <w:gridSpan w:val="2"/>
          </w:tcPr>
          <w:p w14:paraId="0C804814" w14:textId="77777777" w:rsidR="00265758" w:rsidRPr="00444F53" w:rsidRDefault="00265758" w:rsidP="00BF37A0">
            <w:pPr>
              <w:tabs>
                <w:tab w:val="left" w:pos="1276"/>
              </w:tabs>
            </w:pPr>
            <w:r w:rsidRPr="00444F53">
              <w:t>Komplektavimas:</w:t>
            </w:r>
          </w:p>
          <w:p w14:paraId="3059D4D3" w14:textId="77777777" w:rsidR="00265758" w:rsidRPr="00265758" w:rsidRDefault="00265758" w:rsidP="00265758">
            <w:pPr>
              <w:pStyle w:val="ListParagraph"/>
              <w:numPr>
                <w:ilvl w:val="0"/>
                <w:numId w:val="3"/>
              </w:numPr>
              <w:tabs>
                <w:tab w:val="left" w:pos="257"/>
                <w:tab w:val="left" w:pos="1418"/>
              </w:tabs>
              <w:ind w:left="0" w:hanging="23"/>
              <w:rPr>
                <w:rFonts w:eastAsia="Times New Roman" w:cs="Times New Roman"/>
                <w:szCs w:val="24"/>
              </w:rPr>
            </w:pPr>
            <w:r w:rsidRPr="00265758">
              <w:rPr>
                <w:rFonts w:eastAsia="Times New Roman" w:cs="Times New Roman"/>
                <w:szCs w:val="24"/>
              </w:rPr>
              <w:t xml:space="preserve">įrenginys turi būti komplektuojamas su ne mažiau kaip 4 (keturiomis) lustinėmis kortelėmis (angl. </w:t>
            </w:r>
            <w:proofErr w:type="spellStart"/>
            <w:r w:rsidRPr="00265758">
              <w:rPr>
                <w:rFonts w:eastAsia="Times New Roman" w:cs="Times New Roman"/>
                <w:szCs w:val="24"/>
              </w:rPr>
              <w:t>Smart</w:t>
            </w:r>
            <w:proofErr w:type="spellEnd"/>
            <w:r w:rsidRPr="00265758">
              <w:rPr>
                <w:rFonts w:eastAsia="Times New Roman" w:cs="Times New Roman"/>
                <w:szCs w:val="24"/>
              </w:rPr>
              <w:t xml:space="preserve"> </w:t>
            </w:r>
            <w:proofErr w:type="spellStart"/>
            <w:r w:rsidRPr="00265758">
              <w:rPr>
                <w:rFonts w:eastAsia="Times New Roman" w:cs="Times New Roman"/>
                <w:szCs w:val="24"/>
              </w:rPr>
              <w:t>Card</w:t>
            </w:r>
            <w:proofErr w:type="spellEnd"/>
            <w:r w:rsidRPr="00265758">
              <w:rPr>
                <w:rFonts w:eastAsia="Times New Roman" w:cs="Times New Roman"/>
                <w:szCs w:val="24"/>
              </w:rPr>
              <w:t>);</w:t>
            </w:r>
          </w:p>
          <w:p w14:paraId="4CB794A4" w14:textId="22847471" w:rsidR="00265758" w:rsidRPr="00265758" w:rsidRDefault="00265758" w:rsidP="00265758">
            <w:pPr>
              <w:pStyle w:val="ListParagraph"/>
              <w:numPr>
                <w:ilvl w:val="0"/>
                <w:numId w:val="3"/>
              </w:numPr>
              <w:tabs>
                <w:tab w:val="left" w:pos="257"/>
                <w:tab w:val="left" w:pos="1418"/>
              </w:tabs>
              <w:ind w:left="-21" w:firstLine="0"/>
            </w:pPr>
            <w:r w:rsidRPr="00265758">
              <w:rPr>
                <w:rFonts w:eastAsia="Times New Roman"/>
                <w:szCs w:val="24"/>
              </w:rPr>
              <w:t>įrenginys, ar jų grupė turi būti komplektuojami kartu su tvarkyklėmis ir valdymo programine įranga bei licencijomis.</w:t>
            </w:r>
          </w:p>
        </w:tc>
      </w:tr>
      <w:tr w:rsidR="006B0CE0" w:rsidRPr="0036646C" w14:paraId="493C5EA7" w14:textId="77777777" w:rsidTr="00D06CC9">
        <w:tc>
          <w:tcPr>
            <w:tcW w:w="332" w:type="pct"/>
          </w:tcPr>
          <w:p w14:paraId="1FED7B3C" w14:textId="77777777" w:rsidR="006B0CE0" w:rsidRPr="0036646C" w:rsidRDefault="006B0CE0">
            <w:pPr>
              <w:pStyle w:val="ListParagraph"/>
              <w:numPr>
                <w:ilvl w:val="1"/>
                <w:numId w:val="2"/>
              </w:numPr>
              <w:ind w:left="0" w:right="459" w:firstLine="0"/>
            </w:pPr>
          </w:p>
        </w:tc>
        <w:tc>
          <w:tcPr>
            <w:tcW w:w="2334" w:type="pct"/>
          </w:tcPr>
          <w:p w14:paraId="749D7194" w14:textId="0B2CA2ED" w:rsidR="006B0CE0" w:rsidRPr="00444F53" w:rsidRDefault="006B0CE0" w:rsidP="00BF37A0">
            <w:pPr>
              <w:tabs>
                <w:tab w:val="left" w:pos="1276"/>
              </w:tabs>
            </w:pPr>
            <w:r w:rsidRPr="006B0CE0">
              <w:t>techninė įranga privalo veikti be sutrikimų, kai temperatūros režimas techninės įrangos įdiegimo patalpoje yra nuo +10 ºC iki +45 ºC;</w:t>
            </w:r>
          </w:p>
        </w:tc>
        <w:tc>
          <w:tcPr>
            <w:tcW w:w="2334" w:type="pct"/>
          </w:tcPr>
          <w:p w14:paraId="571B313A" w14:textId="091ED7BC" w:rsidR="006B0CE0" w:rsidRPr="004E243E" w:rsidRDefault="00890CC3" w:rsidP="0011081E">
            <w:pPr>
              <w:rPr>
                <w:rFonts w:cs="Times New Roman"/>
                <w:i/>
                <w:iCs/>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1707F">
              <w:rPr>
                <w:rFonts w:cs="Times New Roman"/>
                <w:i/>
                <w:iCs/>
                <w:color w:val="0070C0"/>
              </w:rPr>
              <w:t>Tikslus aprašymas</w:t>
            </w:r>
            <w:r>
              <w:rPr>
                <w:rFonts w:cs="Times New Roman"/>
                <w:i/>
                <w:iCs/>
                <w:color w:val="0070C0"/>
              </w:rPr>
              <w:t>,</w:t>
            </w:r>
            <w:r w:rsidRPr="0021707F">
              <w:rPr>
                <w:rFonts w:cs="Times New Roman"/>
                <w:i/>
                <w:iCs/>
                <w:color w:val="0070C0"/>
              </w:rPr>
              <w:t xml:space="preserve"> gamintojo dokumentacija ir (arba) viešai prieinama techninė informacija</w:t>
            </w:r>
          </w:p>
        </w:tc>
      </w:tr>
      <w:tr w:rsidR="00BA006E" w:rsidRPr="0036646C" w14:paraId="34BB7E5D" w14:textId="77777777" w:rsidTr="00BA006E">
        <w:tc>
          <w:tcPr>
            <w:tcW w:w="332" w:type="pct"/>
          </w:tcPr>
          <w:p w14:paraId="29E3AFD1" w14:textId="77777777" w:rsidR="00BA006E" w:rsidRPr="0036646C" w:rsidRDefault="00BA006E">
            <w:pPr>
              <w:pStyle w:val="ListParagraph"/>
              <w:numPr>
                <w:ilvl w:val="1"/>
                <w:numId w:val="2"/>
              </w:numPr>
              <w:ind w:left="0" w:right="459" w:firstLine="0"/>
            </w:pPr>
          </w:p>
        </w:tc>
        <w:tc>
          <w:tcPr>
            <w:tcW w:w="4668" w:type="pct"/>
            <w:gridSpan w:val="2"/>
          </w:tcPr>
          <w:p w14:paraId="48820251" w14:textId="77777777" w:rsidR="00BA006E" w:rsidRPr="00444F53" w:rsidRDefault="00BA006E" w:rsidP="00BF37A0">
            <w:pPr>
              <w:tabs>
                <w:tab w:val="left" w:pos="1276"/>
              </w:tabs>
            </w:pPr>
            <w:r w:rsidRPr="00444F53">
              <w:t>Garantijos trukmė ir sąlygos:</w:t>
            </w:r>
          </w:p>
          <w:p w14:paraId="3E9FB0E5" w14:textId="19804A71" w:rsidR="00BA006E" w:rsidRPr="00444F53" w:rsidRDefault="00BA006E" w:rsidP="001F1DBE">
            <w:pPr>
              <w:tabs>
                <w:tab w:val="left" w:pos="1418"/>
              </w:tabs>
            </w:pPr>
            <w:r>
              <w:t>G</w:t>
            </w:r>
            <w:r w:rsidRPr="00444F53">
              <w:t xml:space="preserve">amintojo garantinis laikotarpis – ne trumpesnis kaip </w:t>
            </w:r>
            <w:r w:rsidR="001857F6">
              <w:t>5 metų</w:t>
            </w:r>
            <w:r w:rsidR="0027356D">
              <w:t>.</w:t>
            </w:r>
          </w:p>
          <w:p w14:paraId="3FC49130" w14:textId="2E053D39" w:rsidR="00BA006E" w:rsidRDefault="00BA006E" w:rsidP="001F1DBE">
            <w:pPr>
              <w:tabs>
                <w:tab w:val="left" w:pos="1418"/>
              </w:tabs>
            </w:pPr>
            <w:r>
              <w:t>G</w:t>
            </w:r>
            <w:r w:rsidRPr="00444F53">
              <w:t>arantinis laikotarpis skaičiuojamas nuo priėmimo-perdavimo akto pasirašymo</w:t>
            </w:r>
            <w:r w:rsidR="0027356D">
              <w:t>.</w:t>
            </w:r>
          </w:p>
          <w:p w14:paraId="721D9DCB" w14:textId="77777777" w:rsidR="0027356D" w:rsidRPr="00444F53" w:rsidRDefault="0027356D" w:rsidP="0027356D">
            <w:pPr>
              <w:tabs>
                <w:tab w:val="left" w:pos="1418"/>
              </w:tabs>
            </w:pPr>
            <w:r>
              <w:t>G</w:t>
            </w:r>
            <w:r w:rsidRPr="00444F53">
              <w:t xml:space="preserve">arantiniu laikotarpiu turi būti nemokamai teikiami gamintojo programinės įrangos atnaujinimai (angl. </w:t>
            </w:r>
            <w:proofErr w:type="spellStart"/>
            <w:r w:rsidRPr="001F1DBE">
              <w:rPr>
                <w:i/>
              </w:rPr>
              <w:t>upgrades</w:t>
            </w:r>
            <w:proofErr w:type="spellEnd"/>
            <w:r w:rsidRPr="001F1DBE">
              <w:rPr>
                <w:i/>
              </w:rPr>
              <w:t xml:space="preserve">, </w:t>
            </w:r>
            <w:proofErr w:type="spellStart"/>
            <w:r w:rsidRPr="001F1DBE">
              <w:rPr>
                <w:i/>
              </w:rPr>
              <w:t>updates</w:t>
            </w:r>
            <w:proofErr w:type="spellEnd"/>
            <w:r w:rsidRPr="00444F53">
              <w:t>) duomenų šifravimo įrenginiams ir duomenų šifravimo įrenginių valdymo centrui</w:t>
            </w:r>
            <w:r>
              <w:t>.</w:t>
            </w:r>
          </w:p>
          <w:p w14:paraId="2EACF7A2" w14:textId="77777777" w:rsidR="0027356D" w:rsidRDefault="0027356D" w:rsidP="001F1DBE">
            <w:pPr>
              <w:tabs>
                <w:tab w:val="left" w:pos="1418"/>
              </w:tabs>
            </w:pPr>
            <w:r>
              <w:t>G</w:t>
            </w:r>
            <w:r w:rsidRPr="00444F53">
              <w:t>arantinio remonto trukmė privalo trukti ne ilgiau kaip 90 kalendorinių dienų (neskaičiuojant transportavimo laiko). Jei sugedusios įrangos per šį laikotarpį pataisyti neįmanoma – ji turi būti pakeičiama ekvivalentiška nauja</w:t>
            </w:r>
            <w:r>
              <w:t>.</w:t>
            </w:r>
          </w:p>
          <w:p w14:paraId="12507C41" w14:textId="146C6BB7" w:rsidR="00BA006E" w:rsidRPr="0036646C" w:rsidRDefault="0027356D" w:rsidP="0011081E">
            <w:pPr>
              <w:rPr>
                <w:rFonts w:cs="Times New Roman"/>
              </w:rPr>
            </w:pPr>
            <w:r>
              <w:t>G</w:t>
            </w:r>
            <w:r w:rsidR="00BA006E" w:rsidRPr="00444F53">
              <w:t>arantinio laikotarpio metu, tiekėjas privalo atlikti darbus savo lėšomis, įskaitant transportavimo išlaidas.</w:t>
            </w:r>
          </w:p>
        </w:tc>
      </w:tr>
    </w:tbl>
    <w:p w14:paraId="6D027EB4" w14:textId="77777777" w:rsidR="00AE7526" w:rsidRDefault="00AE7526" w:rsidP="00AE7526">
      <w:pPr>
        <w:tabs>
          <w:tab w:val="left" w:pos="1134"/>
        </w:tabs>
      </w:pPr>
    </w:p>
    <w:p w14:paraId="31A38DB2" w14:textId="77777777" w:rsidR="00AE7526" w:rsidRDefault="00AE7526" w:rsidP="00AE7526">
      <w:pPr>
        <w:tabs>
          <w:tab w:val="left" w:pos="1134"/>
        </w:tabs>
      </w:pPr>
    </w:p>
    <w:p w14:paraId="7C88D4EA" w14:textId="77777777" w:rsidR="00652987" w:rsidRPr="00444F53" w:rsidRDefault="00652987" w:rsidP="00F16ADE">
      <w:pPr>
        <w:tabs>
          <w:tab w:val="left" w:pos="1418"/>
        </w:tabs>
      </w:pPr>
    </w:p>
    <w:sectPr w:rsidR="00652987" w:rsidRPr="00444F53" w:rsidSect="0077448B">
      <w:headerReference w:type="default" r:id="rId8"/>
      <w:headerReference w:type="first" r:id="rId9"/>
      <w:pgSz w:w="11906" w:h="16838"/>
      <w:pgMar w:top="1134" w:right="851"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A5C06" w14:textId="77777777" w:rsidR="00D23292" w:rsidRDefault="00D23292" w:rsidP="00FF7C30">
      <w:r>
        <w:separator/>
      </w:r>
    </w:p>
  </w:endnote>
  <w:endnote w:type="continuationSeparator" w:id="0">
    <w:p w14:paraId="4D5AB2EC" w14:textId="77777777" w:rsidR="00D23292" w:rsidRDefault="00D23292" w:rsidP="00FF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2D98C" w14:textId="77777777" w:rsidR="00D23292" w:rsidRDefault="00D23292" w:rsidP="00FF7C30">
      <w:r>
        <w:separator/>
      </w:r>
    </w:p>
  </w:footnote>
  <w:footnote w:type="continuationSeparator" w:id="0">
    <w:p w14:paraId="034E3A71" w14:textId="77777777" w:rsidR="00D23292" w:rsidRDefault="00D23292" w:rsidP="00FF7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079211"/>
      <w:docPartObj>
        <w:docPartGallery w:val="Page Numbers (Top of Page)"/>
        <w:docPartUnique/>
      </w:docPartObj>
    </w:sdtPr>
    <w:sdtEndPr>
      <w:rPr>
        <w:noProof/>
      </w:rPr>
    </w:sdtEndPr>
    <w:sdtContent>
      <w:p w14:paraId="634AE7F3" w14:textId="2C5D4C74" w:rsidR="00480A6E" w:rsidRDefault="00480A6E" w:rsidP="00D63BBE">
        <w:pPr>
          <w:pStyle w:val="Header"/>
          <w:tabs>
            <w:tab w:val="clear" w:pos="4819"/>
            <w:tab w:val="clear" w:pos="9638"/>
          </w:tabs>
          <w:jc w:val="center"/>
        </w:pPr>
        <w:r>
          <w:fldChar w:fldCharType="begin"/>
        </w:r>
        <w:r>
          <w:instrText xml:space="preserve"> PAGE   \* MERGEFORMAT </w:instrText>
        </w:r>
        <w:r>
          <w:fldChar w:fldCharType="separate"/>
        </w:r>
        <w:r w:rsidR="0007127C">
          <w:rPr>
            <w:noProof/>
          </w:rPr>
          <w:t>3</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F9FB0" w14:textId="77777777" w:rsidR="0077448B" w:rsidRDefault="0077448B" w:rsidP="00D83F4F">
    <w:pPr>
      <w:pStyle w:val="Header"/>
      <w:tabs>
        <w:tab w:val="clear" w:pos="4819"/>
        <w:tab w:val="clear" w:pos="963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C1114"/>
    <w:multiLevelType w:val="hybridMultilevel"/>
    <w:tmpl w:val="5F2A3FE2"/>
    <w:lvl w:ilvl="0" w:tplc="6C3A55F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4E7F41"/>
    <w:multiLevelType w:val="multilevel"/>
    <w:tmpl w:val="0427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111AC8"/>
    <w:multiLevelType w:val="multilevel"/>
    <w:tmpl w:val="3C4E0E4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43B53AA"/>
    <w:multiLevelType w:val="multilevel"/>
    <w:tmpl w:val="1B6C788C"/>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554D361D"/>
    <w:multiLevelType w:val="multilevel"/>
    <w:tmpl w:val="ED0215C2"/>
    <w:lvl w:ilvl="0">
      <w:start w:val="1"/>
      <w:numFmt w:val="decimal"/>
      <w:lvlText w:val="%1."/>
      <w:lvlJc w:val="left"/>
      <w:pPr>
        <w:ind w:left="360" w:hanging="360"/>
      </w:pPr>
      <w:rPr>
        <w:b w:val="0"/>
        <w:bCs w:val="0"/>
      </w:r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8003AF"/>
    <w:multiLevelType w:val="multilevel"/>
    <w:tmpl w:val="FBC697F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644142">
    <w:abstractNumId w:val="4"/>
  </w:num>
  <w:num w:numId="2" w16cid:durableId="722364609">
    <w:abstractNumId w:val="1"/>
  </w:num>
  <w:num w:numId="3" w16cid:durableId="1244223228">
    <w:abstractNumId w:val="0"/>
  </w:num>
  <w:num w:numId="4" w16cid:durableId="1388719195">
    <w:abstractNumId w:val="5"/>
  </w:num>
  <w:num w:numId="5" w16cid:durableId="334847098">
    <w:abstractNumId w:val="2"/>
  </w:num>
  <w:num w:numId="6" w16cid:durableId="18893014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0CA"/>
    <w:rsid w:val="00000154"/>
    <w:rsid w:val="000062B7"/>
    <w:rsid w:val="000071D4"/>
    <w:rsid w:val="000073A1"/>
    <w:rsid w:val="00011B4B"/>
    <w:rsid w:val="00012BBB"/>
    <w:rsid w:val="0002169C"/>
    <w:rsid w:val="000236B6"/>
    <w:rsid w:val="000244FD"/>
    <w:rsid w:val="00024CFB"/>
    <w:rsid w:val="00027C7F"/>
    <w:rsid w:val="00030DDA"/>
    <w:rsid w:val="0003215E"/>
    <w:rsid w:val="00035DA7"/>
    <w:rsid w:val="00040986"/>
    <w:rsid w:val="00050499"/>
    <w:rsid w:val="00051E94"/>
    <w:rsid w:val="00052429"/>
    <w:rsid w:val="000538BD"/>
    <w:rsid w:val="000570F4"/>
    <w:rsid w:val="000657D5"/>
    <w:rsid w:val="0007127C"/>
    <w:rsid w:val="00072C1E"/>
    <w:rsid w:val="0008323F"/>
    <w:rsid w:val="00085E07"/>
    <w:rsid w:val="000A75C5"/>
    <w:rsid w:val="000B17D8"/>
    <w:rsid w:val="000B1870"/>
    <w:rsid w:val="000B35F0"/>
    <w:rsid w:val="000B3FC0"/>
    <w:rsid w:val="000B589F"/>
    <w:rsid w:val="000B58C5"/>
    <w:rsid w:val="000C371F"/>
    <w:rsid w:val="000C5210"/>
    <w:rsid w:val="000C65FA"/>
    <w:rsid w:val="000D6BDA"/>
    <w:rsid w:val="000E4FE7"/>
    <w:rsid w:val="000F0FC4"/>
    <w:rsid w:val="000F49D9"/>
    <w:rsid w:val="001119BD"/>
    <w:rsid w:val="00112AEA"/>
    <w:rsid w:val="00127E9F"/>
    <w:rsid w:val="00132977"/>
    <w:rsid w:val="00134840"/>
    <w:rsid w:val="00135ECA"/>
    <w:rsid w:val="0013732B"/>
    <w:rsid w:val="00145416"/>
    <w:rsid w:val="00145E67"/>
    <w:rsid w:val="001465AD"/>
    <w:rsid w:val="00151DC4"/>
    <w:rsid w:val="00153B7A"/>
    <w:rsid w:val="001544E0"/>
    <w:rsid w:val="00154A88"/>
    <w:rsid w:val="00157108"/>
    <w:rsid w:val="00157844"/>
    <w:rsid w:val="00164BB4"/>
    <w:rsid w:val="00170D18"/>
    <w:rsid w:val="001713FF"/>
    <w:rsid w:val="00171FA9"/>
    <w:rsid w:val="00173462"/>
    <w:rsid w:val="001744D7"/>
    <w:rsid w:val="001857F6"/>
    <w:rsid w:val="00192FAC"/>
    <w:rsid w:val="001943CF"/>
    <w:rsid w:val="00195F1B"/>
    <w:rsid w:val="0019739D"/>
    <w:rsid w:val="001979F3"/>
    <w:rsid w:val="001A79F0"/>
    <w:rsid w:val="001B297F"/>
    <w:rsid w:val="001C024B"/>
    <w:rsid w:val="001C1128"/>
    <w:rsid w:val="001C63BE"/>
    <w:rsid w:val="001C7185"/>
    <w:rsid w:val="001E2427"/>
    <w:rsid w:val="001F00F9"/>
    <w:rsid w:val="001F195B"/>
    <w:rsid w:val="001F1DBE"/>
    <w:rsid w:val="001F2DE8"/>
    <w:rsid w:val="001F45CE"/>
    <w:rsid w:val="001F6D2E"/>
    <w:rsid w:val="002039EC"/>
    <w:rsid w:val="0020753C"/>
    <w:rsid w:val="0021067A"/>
    <w:rsid w:val="0021707F"/>
    <w:rsid w:val="002177EA"/>
    <w:rsid w:val="0022110A"/>
    <w:rsid w:val="00224DBE"/>
    <w:rsid w:val="00224E26"/>
    <w:rsid w:val="00225CDC"/>
    <w:rsid w:val="00230DA6"/>
    <w:rsid w:val="002312F8"/>
    <w:rsid w:val="002343CA"/>
    <w:rsid w:val="00235A73"/>
    <w:rsid w:val="00236D09"/>
    <w:rsid w:val="002371E4"/>
    <w:rsid w:val="00245826"/>
    <w:rsid w:val="0024705D"/>
    <w:rsid w:val="00256EE3"/>
    <w:rsid w:val="002573B9"/>
    <w:rsid w:val="00265758"/>
    <w:rsid w:val="002723EE"/>
    <w:rsid w:val="0027356D"/>
    <w:rsid w:val="002736D8"/>
    <w:rsid w:val="002764B2"/>
    <w:rsid w:val="00280C85"/>
    <w:rsid w:val="002826A5"/>
    <w:rsid w:val="00290210"/>
    <w:rsid w:val="002916BC"/>
    <w:rsid w:val="00294B6A"/>
    <w:rsid w:val="002A0A62"/>
    <w:rsid w:val="002A3CC4"/>
    <w:rsid w:val="002A714C"/>
    <w:rsid w:val="002B4E2D"/>
    <w:rsid w:val="002C161C"/>
    <w:rsid w:val="002D238F"/>
    <w:rsid w:val="002E6963"/>
    <w:rsid w:val="0030616B"/>
    <w:rsid w:val="00310FC1"/>
    <w:rsid w:val="00311F79"/>
    <w:rsid w:val="00324DA5"/>
    <w:rsid w:val="00330421"/>
    <w:rsid w:val="0033576B"/>
    <w:rsid w:val="00337F78"/>
    <w:rsid w:val="003402C0"/>
    <w:rsid w:val="003409FE"/>
    <w:rsid w:val="003466C3"/>
    <w:rsid w:val="00350E31"/>
    <w:rsid w:val="003578DB"/>
    <w:rsid w:val="0036131D"/>
    <w:rsid w:val="00363308"/>
    <w:rsid w:val="00364A91"/>
    <w:rsid w:val="00371337"/>
    <w:rsid w:val="00371941"/>
    <w:rsid w:val="00373523"/>
    <w:rsid w:val="00377316"/>
    <w:rsid w:val="003810F1"/>
    <w:rsid w:val="003815B1"/>
    <w:rsid w:val="00383164"/>
    <w:rsid w:val="00383248"/>
    <w:rsid w:val="003A0997"/>
    <w:rsid w:val="003A6C80"/>
    <w:rsid w:val="003B0F3D"/>
    <w:rsid w:val="003B0F65"/>
    <w:rsid w:val="003B2DD0"/>
    <w:rsid w:val="003B3641"/>
    <w:rsid w:val="003B50CA"/>
    <w:rsid w:val="003B6A01"/>
    <w:rsid w:val="003C4D2D"/>
    <w:rsid w:val="003C579A"/>
    <w:rsid w:val="003D1DDC"/>
    <w:rsid w:val="003D2BBB"/>
    <w:rsid w:val="003D50C4"/>
    <w:rsid w:val="003D5968"/>
    <w:rsid w:val="003D5EC0"/>
    <w:rsid w:val="003D6023"/>
    <w:rsid w:val="003D63DE"/>
    <w:rsid w:val="003D7479"/>
    <w:rsid w:val="003D7D21"/>
    <w:rsid w:val="003F2E1D"/>
    <w:rsid w:val="003F2FAF"/>
    <w:rsid w:val="003F6F45"/>
    <w:rsid w:val="003F7434"/>
    <w:rsid w:val="00400B06"/>
    <w:rsid w:val="004071CC"/>
    <w:rsid w:val="004124E7"/>
    <w:rsid w:val="00414FCC"/>
    <w:rsid w:val="00416194"/>
    <w:rsid w:val="00421FC7"/>
    <w:rsid w:val="0043032C"/>
    <w:rsid w:val="00430E63"/>
    <w:rsid w:val="00435848"/>
    <w:rsid w:val="00436329"/>
    <w:rsid w:val="004429ED"/>
    <w:rsid w:val="00443961"/>
    <w:rsid w:val="00444F53"/>
    <w:rsid w:val="004460EE"/>
    <w:rsid w:val="00447273"/>
    <w:rsid w:val="00451761"/>
    <w:rsid w:val="004519A4"/>
    <w:rsid w:val="0045370D"/>
    <w:rsid w:val="004613DB"/>
    <w:rsid w:val="00465DE3"/>
    <w:rsid w:val="0046654C"/>
    <w:rsid w:val="00466706"/>
    <w:rsid w:val="00467689"/>
    <w:rsid w:val="00476B0E"/>
    <w:rsid w:val="00480A6E"/>
    <w:rsid w:val="004916B6"/>
    <w:rsid w:val="00492DE7"/>
    <w:rsid w:val="00494611"/>
    <w:rsid w:val="00495BBF"/>
    <w:rsid w:val="004A2976"/>
    <w:rsid w:val="004A3A6D"/>
    <w:rsid w:val="004A7D8E"/>
    <w:rsid w:val="004B18CB"/>
    <w:rsid w:val="004B1C1A"/>
    <w:rsid w:val="004C3788"/>
    <w:rsid w:val="004C5D8B"/>
    <w:rsid w:val="004D5421"/>
    <w:rsid w:val="004D7E30"/>
    <w:rsid w:val="004E006F"/>
    <w:rsid w:val="004E0610"/>
    <w:rsid w:val="004E243E"/>
    <w:rsid w:val="004E6C6F"/>
    <w:rsid w:val="004F283E"/>
    <w:rsid w:val="004F4882"/>
    <w:rsid w:val="00504456"/>
    <w:rsid w:val="005044D0"/>
    <w:rsid w:val="0050531B"/>
    <w:rsid w:val="00506C2F"/>
    <w:rsid w:val="005107C2"/>
    <w:rsid w:val="00512485"/>
    <w:rsid w:val="00517C86"/>
    <w:rsid w:val="005209F9"/>
    <w:rsid w:val="00533E9D"/>
    <w:rsid w:val="00534F1B"/>
    <w:rsid w:val="005352D0"/>
    <w:rsid w:val="00536C5B"/>
    <w:rsid w:val="005427BF"/>
    <w:rsid w:val="00550789"/>
    <w:rsid w:val="0055117F"/>
    <w:rsid w:val="005535C9"/>
    <w:rsid w:val="00553C37"/>
    <w:rsid w:val="00555972"/>
    <w:rsid w:val="00556861"/>
    <w:rsid w:val="005575FA"/>
    <w:rsid w:val="00557CA6"/>
    <w:rsid w:val="00560801"/>
    <w:rsid w:val="00561D11"/>
    <w:rsid w:val="00564E0F"/>
    <w:rsid w:val="00570AF1"/>
    <w:rsid w:val="00574EC1"/>
    <w:rsid w:val="00575008"/>
    <w:rsid w:val="00577DFD"/>
    <w:rsid w:val="005818B0"/>
    <w:rsid w:val="00583EE5"/>
    <w:rsid w:val="00591CC9"/>
    <w:rsid w:val="0059701D"/>
    <w:rsid w:val="005A36B5"/>
    <w:rsid w:val="005A7487"/>
    <w:rsid w:val="005A7DE4"/>
    <w:rsid w:val="005B048F"/>
    <w:rsid w:val="005B32C7"/>
    <w:rsid w:val="005B41A9"/>
    <w:rsid w:val="005B602E"/>
    <w:rsid w:val="005C383C"/>
    <w:rsid w:val="005C38D2"/>
    <w:rsid w:val="005C4935"/>
    <w:rsid w:val="005C50D1"/>
    <w:rsid w:val="005C5264"/>
    <w:rsid w:val="005D1073"/>
    <w:rsid w:val="005D2B30"/>
    <w:rsid w:val="005D2EF1"/>
    <w:rsid w:val="005D6FCA"/>
    <w:rsid w:val="005E3056"/>
    <w:rsid w:val="005E55FE"/>
    <w:rsid w:val="005E664E"/>
    <w:rsid w:val="005F1E37"/>
    <w:rsid w:val="005F4742"/>
    <w:rsid w:val="00601C69"/>
    <w:rsid w:val="006026DC"/>
    <w:rsid w:val="00606353"/>
    <w:rsid w:val="00612C2F"/>
    <w:rsid w:val="00615B35"/>
    <w:rsid w:val="0063183F"/>
    <w:rsid w:val="00637651"/>
    <w:rsid w:val="00640818"/>
    <w:rsid w:val="0064485C"/>
    <w:rsid w:val="00650B33"/>
    <w:rsid w:val="00652987"/>
    <w:rsid w:val="00652E7B"/>
    <w:rsid w:val="00665DF4"/>
    <w:rsid w:val="00665E80"/>
    <w:rsid w:val="006722B2"/>
    <w:rsid w:val="00683A42"/>
    <w:rsid w:val="0068620F"/>
    <w:rsid w:val="00690ECF"/>
    <w:rsid w:val="00692C61"/>
    <w:rsid w:val="00697F82"/>
    <w:rsid w:val="006A0DC5"/>
    <w:rsid w:val="006A14F7"/>
    <w:rsid w:val="006A4309"/>
    <w:rsid w:val="006A58A4"/>
    <w:rsid w:val="006B0CE0"/>
    <w:rsid w:val="006B6BB9"/>
    <w:rsid w:val="006C214D"/>
    <w:rsid w:val="006C58B5"/>
    <w:rsid w:val="006C69AF"/>
    <w:rsid w:val="006D085B"/>
    <w:rsid w:val="006D3CFA"/>
    <w:rsid w:val="006D7077"/>
    <w:rsid w:val="006E1954"/>
    <w:rsid w:val="006F1F49"/>
    <w:rsid w:val="006F318F"/>
    <w:rsid w:val="006F4104"/>
    <w:rsid w:val="006F5860"/>
    <w:rsid w:val="006F68CD"/>
    <w:rsid w:val="00700CCF"/>
    <w:rsid w:val="007037DD"/>
    <w:rsid w:val="00704F38"/>
    <w:rsid w:val="0071363D"/>
    <w:rsid w:val="007142CF"/>
    <w:rsid w:val="00714B76"/>
    <w:rsid w:val="00715223"/>
    <w:rsid w:val="0073296F"/>
    <w:rsid w:val="00735317"/>
    <w:rsid w:val="007442A9"/>
    <w:rsid w:val="00747FF1"/>
    <w:rsid w:val="00751242"/>
    <w:rsid w:val="0075615C"/>
    <w:rsid w:val="00760F7D"/>
    <w:rsid w:val="00761671"/>
    <w:rsid w:val="00764C2D"/>
    <w:rsid w:val="00771FD5"/>
    <w:rsid w:val="0077448B"/>
    <w:rsid w:val="00774AC3"/>
    <w:rsid w:val="00783397"/>
    <w:rsid w:val="00796DA4"/>
    <w:rsid w:val="007A444D"/>
    <w:rsid w:val="007C2D37"/>
    <w:rsid w:val="007D1163"/>
    <w:rsid w:val="007D3D5C"/>
    <w:rsid w:val="007D414D"/>
    <w:rsid w:val="007E7FB4"/>
    <w:rsid w:val="007F23C4"/>
    <w:rsid w:val="007F5B4E"/>
    <w:rsid w:val="007F60A2"/>
    <w:rsid w:val="00800A97"/>
    <w:rsid w:val="00802247"/>
    <w:rsid w:val="008035C9"/>
    <w:rsid w:val="00812522"/>
    <w:rsid w:val="00812C4B"/>
    <w:rsid w:val="00814B61"/>
    <w:rsid w:val="008178D3"/>
    <w:rsid w:val="008203D1"/>
    <w:rsid w:val="00827291"/>
    <w:rsid w:val="0083224C"/>
    <w:rsid w:val="00832B23"/>
    <w:rsid w:val="008402FF"/>
    <w:rsid w:val="008421D2"/>
    <w:rsid w:val="008438AB"/>
    <w:rsid w:val="008442B8"/>
    <w:rsid w:val="00845652"/>
    <w:rsid w:val="00851769"/>
    <w:rsid w:val="008526D9"/>
    <w:rsid w:val="0085340A"/>
    <w:rsid w:val="00857E2D"/>
    <w:rsid w:val="00867611"/>
    <w:rsid w:val="008761C2"/>
    <w:rsid w:val="00876351"/>
    <w:rsid w:val="00882B26"/>
    <w:rsid w:val="0088647D"/>
    <w:rsid w:val="00890CC3"/>
    <w:rsid w:val="00893DF9"/>
    <w:rsid w:val="008961F2"/>
    <w:rsid w:val="008A1DA8"/>
    <w:rsid w:val="008A3685"/>
    <w:rsid w:val="008A45ED"/>
    <w:rsid w:val="008B21D7"/>
    <w:rsid w:val="008B6A72"/>
    <w:rsid w:val="008B6C9A"/>
    <w:rsid w:val="008C0363"/>
    <w:rsid w:val="008C2E1F"/>
    <w:rsid w:val="008C336F"/>
    <w:rsid w:val="008E2B12"/>
    <w:rsid w:val="008F2F42"/>
    <w:rsid w:val="008F4FAC"/>
    <w:rsid w:val="009002A4"/>
    <w:rsid w:val="00902529"/>
    <w:rsid w:val="009029F6"/>
    <w:rsid w:val="00911D5E"/>
    <w:rsid w:val="00917480"/>
    <w:rsid w:val="009176B7"/>
    <w:rsid w:val="0092135C"/>
    <w:rsid w:val="00926F92"/>
    <w:rsid w:val="009273A9"/>
    <w:rsid w:val="009310F2"/>
    <w:rsid w:val="00935A6C"/>
    <w:rsid w:val="00936AD3"/>
    <w:rsid w:val="00936F29"/>
    <w:rsid w:val="00937C60"/>
    <w:rsid w:val="00940095"/>
    <w:rsid w:val="0094224F"/>
    <w:rsid w:val="009458AD"/>
    <w:rsid w:val="00950377"/>
    <w:rsid w:val="00972BC0"/>
    <w:rsid w:val="009759D0"/>
    <w:rsid w:val="00987C17"/>
    <w:rsid w:val="009940AA"/>
    <w:rsid w:val="009959B8"/>
    <w:rsid w:val="009968ED"/>
    <w:rsid w:val="00996A9A"/>
    <w:rsid w:val="009A2967"/>
    <w:rsid w:val="009B3394"/>
    <w:rsid w:val="009C5EF4"/>
    <w:rsid w:val="009D1ABB"/>
    <w:rsid w:val="009D39CB"/>
    <w:rsid w:val="009D4833"/>
    <w:rsid w:val="009E26BF"/>
    <w:rsid w:val="009E6A1D"/>
    <w:rsid w:val="009F2F26"/>
    <w:rsid w:val="00A03A8D"/>
    <w:rsid w:val="00A047C9"/>
    <w:rsid w:val="00A101AA"/>
    <w:rsid w:val="00A10F44"/>
    <w:rsid w:val="00A124E4"/>
    <w:rsid w:val="00A124E6"/>
    <w:rsid w:val="00A125F6"/>
    <w:rsid w:val="00A13AFF"/>
    <w:rsid w:val="00A141AD"/>
    <w:rsid w:val="00A15B36"/>
    <w:rsid w:val="00A27360"/>
    <w:rsid w:val="00A3271D"/>
    <w:rsid w:val="00A42298"/>
    <w:rsid w:val="00A42B50"/>
    <w:rsid w:val="00A51C17"/>
    <w:rsid w:val="00A51C6B"/>
    <w:rsid w:val="00A60213"/>
    <w:rsid w:val="00A61ED8"/>
    <w:rsid w:val="00A63190"/>
    <w:rsid w:val="00A65383"/>
    <w:rsid w:val="00A66260"/>
    <w:rsid w:val="00A66A3F"/>
    <w:rsid w:val="00A6716A"/>
    <w:rsid w:val="00A7325B"/>
    <w:rsid w:val="00A73604"/>
    <w:rsid w:val="00A74577"/>
    <w:rsid w:val="00A7471F"/>
    <w:rsid w:val="00A74E60"/>
    <w:rsid w:val="00A755E2"/>
    <w:rsid w:val="00A7585E"/>
    <w:rsid w:val="00A82CF9"/>
    <w:rsid w:val="00A85403"/>
    <w:rsid w:val="00A90F57"/>
    <w:rsid w:val="00A9192D"/>
    <w:rsid w:val="00AA1714"/>
    <w:rsid w:val="00AA1EFA"/>
    <w:rsid w:val="00AA5511"/>
    <w:rsid w:val="00AA55EF"/>
    <w:rsid w:val="00AA6020"/>
    <w:rsid w:val="00AB119F"/>
    <w:rsid w:val="00AB1842"/>
    <w:rsid w:val="00AB2C6F"/>
    <w:rsid w:val="00AB49FF"/>
    <w:rsid w:val="00AB7867"/>
    <w:rsid w:val="00AC3827"/>
    <w:rsid w:val="00AC3FDB"/>
    <w:rsid w:val="00AC6626"/>
    <w:rsid w:val="00AD2BAE"/>
    <w:rsid w:val="00AD2F2E"/>
    <w:rsid w:val="00AE0D49"/>
    <w:rsid w:val="00AE4CE4"/>
    <w:rsid w:val="00AE7330"/>
    <w:rsid w:val="00AE7526"/>
    <w:rsid w:val="00AF14A1"/>
    <w:rsid w:val="00AF3034"/>
    <w:rsid w:val="00AF5DBD"/>
    <w:rsid w:val="00AF7B0D"/>
    <w:rsid w:val="00B030FB"/>
    <w:rsid w:val="00B05C94"/>
    <w:rsid w:val="00B06978"/>
    <w:rsid w:val="00B10878"/>
    <w:rsid w:val="00B131CD"/>
    <w:rsid w:val="00B15519"/>
    <w:rsid w:val="00B24BBD"/>
    <w:rsid w:val="00B26D31"/>
    <w:rsid w:val="00B27EF6"/>
    <w:rsid w:val="00B32F62"/>
    <w:rsid w:val="00B34347"/>
    <w:rsid w:val="00B357E1"/>
    <w:rsid w:val="00B4257A"/>
    <w:rsid w:val="00B44064"/>
    <w:rsid w:val="00B561F1"/>
    <w:rsid w:val="00B62B16"/>
    <w:rsid w:val="00B6622E"/>
    <w:rsid w:val="00B6689B"/>
    <w:rsid w:val="00B731F9"/>
    <w:rsid w:val="00B7411E"/>
    <w:rsid w:val="00B757F6"/>
    <w:rsid w:val="00B766BB"/>
    <w:rsid w:val="00B807DA"/>
    <w:rsid w:val="00B8101C"/>
    <w:rsid w:val="00B82ED7"/>
    <w:rsid w:val="00B87E40"/>
    <w:rsid w:val="00B9340C"/>
    <w:rsid w:val="00BA006E"/>
    <w:rsid w:val="00BA21BE"/>
    <w:rsid w:val="00BA507E"/>
    <w:rsid w:val="00BA7EBD"/>
    <w:rsid w:val="00BB315E"/>
    <w:rsid w:val="00BB56C1"/>
    <w:rsid w:val="00BB6DD3"/>
    <w:rsid w:val="00BC1D04"/>
    <w:rsid w:val="00BC23FA"/>
    <w:rsid w:val="00BC73DE"/>
    <w:rsid w:val="00BC7E89"/>
    <w:rsid w:val="00BD2A2B"/>
    <w:rsid w:val="00BD3C8D"/>
    <w:rsid w:val="00BD4FB2"/>
    <w:rsid w:val="00BE36A0"/>
    <w:rsid w:val="00BF10AD"/>
    <w:rsid w:val="00BF36A8"/>
    <w:rsid w:val="00BF37A0"/>
    <w:rsid w:val="00BF50CE"/>
    <w:rsid w:val="00C0677F"/>
    <w:rsid w:val="00C21BE0"/>
    <w:rsid w:val="00C26859"/>
    <w:rsid w:val="00C3376A"/>
    <w:rsid w:val="00C36275"/>
    <w:rsid w:val="00C45ECF"/>
    <w:rsid w:val="00C51568"/>
    <w:rsid w:val="00C674F9"/>
    <w:rsid w:val="00C71BAD"/>
    <w:rsid w:val="00C72113"/>
    <w:rsid w:val="00C721C6"/>
    <w:rsid w:val="00C7356A"/>
    <w:rsid w:val="00C8629A"/>
    <w:rsid w:val="00C8732E"/>
    <w:rsid w:val="00C9739C"/>
    <w:rsid w:val="00C97F57"/>
    <w:rsid w:val="00CA4109"/>
    <w:rsid w:val="00CB228E"/>
    <w:rsid w:val="00CB4D9B"/>
    <w:rsid w:val="00CB5F7B"/>
    <w:rsid w:val="00CC084D"/>
    <w:rsid w:val="00CC0A77"/>
    <w:rsid w:val="00CD5F93"/>
    <w:rsid w:val="00CE1D82"/>
    <w:rsid w:val="00CE7AF7"/>
    <w:rsid w:val="00CF2413"/>
    <w:rsid w:val="00CF4249"/>
    <w:rsid w:val="00D00A50"/>
    <w:rsid w:val="00D06CC9"/>
    <w:rsid w:val="00D11CF6"/>
    <w:rsid w:val="00D158C8"/>
    <w:rsid w:val="00D23292"/>
    <w:rsid w:val="00D24B91"/>
    <w:rsid w:val="00D2731A"/>
    <w:rsid w:val="00D3426B"/>
    <w:rsid w:val="00D347DF"/>
    <w:rsid w:val="00D35955"/>
    <w:rsid w:val="00D36516"/>
    <w:rsid w:val="00D42BAF"/>
    <w:rsid w:val="00D536F7"/>
    <w:rsid w:val="00D56061"/>
    <w:rsid w:val="00D604B2"/>
    <w:rsid w:val="00D60E38"/>
    <w:rsid w:val="00D63BBE"/>
    <w:rsid w:val="00D71219"/>
    <w:rsid w:val="00D73F39"/>
    <w:rsid w:val="00D75C15"/>
    <w:rsid w:val="00D774D2"/>
    <w:rsid w:val="00D778A3"/>
    <w:rsid w:val="00D835D8"/>
    <w:rsid w:val="00D83F4F"/>
    <w:rsid w:val="00D87630"/>
    <w:rsid w:val="00D90B4B"/>
    <w:rsid w:val="00D91B48"/>
    <w:rsid w:val="00DA043C"/>
    <w:rsid w:val="00DA2E83"/>
    <w:rsid w:val="00DA6E51"/>
    <w:rsid w:val="00DB3CFA"/>
    <w:rsid w:val="00DB60D7"/>
    <w:rsid w:val="00DB61A4"/>
    <w:rsid w:val="00DB650F"/>
    <w:rsid w:val="00DC63DD"/>
    <w:rsid w:val="00DD0292"/>
    <w:rsid w:val="00DD1A7A"/>
    <w:rsid w:val="00DE01B7"/>
    <w:rsid w:val="00DE0F38"/>
    <w:rsid w:val="00DE69EB"/>
    <w:rsid w:val="00DE6D8C"/>
    <w:rsid w:val="00DF0AD7"/>
    <w:rsid w:val="00E0258C"/>
    <w:rsid w:val="00E04765"/>
    <w:rsid w:val="00E05DA1"/>
    <w:rsid w:val="00E118F6"/>
    <w:rsid w:val="00E11DCD"/>
    <w:rsid w:val="00E14D46"/>
    <w:rsid w:val="00E15AA9"/>
    <w:rsid w:val="00E15B0A"/>
    <w:rsid w:val="00E16879"/>
    <w:rsid w:val="00E24D04"/>
    <w:rsid w:val="00E370AA"/>
    <w:rsid w:val="00E424F2"/>
    <w:rsid w:val="00E4654E"/>
    <w:rsid w:val="00E5423C"/>
    <w:rsid w:val="00E57C1F"/>
    <w:rsid w:val="00E61CAB"/>
    <w:rsid w:val="00E64C39"/>
    <w:rsid w:val="00E66A21"/>
    <w:rsid w:val="00E66C0D"/>
    <w:rsid w:val="00E73A2E"/>
    <w:rsid w:val="00E74AAB"/>
    <w:rsid w:val="00E76EBA"/>
    <w:rsid w:val="00E96883"/>
    <w:rsid w:val="00EA17A5"/>
    <w:rsid w:val="00EC09C7"/>
    <w:rsid w:val="00EC1263"/>
    <w:rsid w:val="00EC2794"/>
    <w:rsid w:val="00EC5090"/>
    <w:rsid w:val="00EC6E04"/>
    <w:rsid w:val="00EC754D"/>
    <w:rsid w:val="00ED364D"/>
    <w:rsid w:val="00ED416E"/>
    <w:rsid w:val="00ED4C38"/>
    <w:rsid w:val="00EE1E46"/>
    <w:rsid w:val="00EF03CB"/>
    <w:rsid w:val="00EF2572"/>
    <w:rsid w:val="00EF4C7B"/>
    <w:rsid w:val="00F007C7"/>
    <w:rsid w:val="00F07240"/>
    <w:rsid w:val="00F11DBD"/>
    <w:rsid w:val="00F12CF8"/>
    <w:rsid w:val="00F15DB4"/>
    <w:rsid w:val="00F16ADE"/>
    <w:rsid w:val="00F16BF6"/>
    <w:rsid w:val="00F16F76"/>
    <w:rsid w:val="00F22DFA"/>
    <w:rsid w:val="00F25238"/>
    <w:rsid w:val="00F30329"/>
    <w:rsid w:val="00F338B8"/>
    <w:rsid w:val="00F44C8F"/>
    <w:rsid w:val="00F470C6"/>
    <w:rsid w:val="00F473C3"/>
    <w:rsid w:val="00F60423"/>
    <w:rsid w:val="00F70FFF"/>
    <w:rsid w:val="00F71C2A"/>
    <w:rsid w:val="00F73D00"/>
    <w:rsid w:val="00F75E77"/>
    <w:rsid w:val="00F82D7E"/>
    <w:rsid w:val="00F858CC"/>
    <w:rsid w:val="00F939F6"/>
    <w:rsid w:val="00FA4160"/>
    <w:rsid w:val="00FA5860"/>
    <w:rsid w:val="00FA5942"/>
    <w:rsid w:val="00FB47E8"/>
    <w:rsid w:val="00FC29ED"/>
    <w:rsid w:val="00FD45C6"/>
    <w:rsid w:val="00FD4908"/>
    <w:rsid w:val="00FD5094"/>
    <w:rsid w:val="00FD6B04"/>
    <w:rsid w:val="00FD775E"/>
    <w:rsid w:val="00FE149A"/>
    <w:rsid w:val="00FF0466"/>
    <w:rsid w:val="00FF495C"/>
    <w:rsid w:val="00FF7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E72F9"/>
  <w15:docId w15:val="{4B5E0E88-D640-4022-ABAF-16F42393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35C"/>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8B6A72"/>
    <w:pPr>
      <w:contextualSpacing/>
    </w:pPr>
  </w:style>
  <w:style w:type="paragraph" w:styleId="Header">
    <w:name w:val="header"/>
    <w:basedOn w:val="Normal"/>
    <w:link w:val="HeaderChar"/>
    <w:uiPriority w:val="99"/>
    <w:unhideWhenUsed/>
    <w:rsid w:val="00FF7C30"/>
    <w:pPr>
      <w:tabs>
        <w:tab w:val="center" w:pos="4819"/>
        <w:tab w:val="right" w:pos="9638"/>
      </w:tabs>
    </w:pPr>
  </w:style>
  <w:style w:type="character" w:customStyle="1" w:styleId="HeaderChar">
    <w:name w:val="Header Char"/>
    <w:basedOn w:val="DefaultParagraphFont"/>
    <w:link w:val="Header"/>
    <w:uiPriority w:val="99"/>
    <w:rsid w:val="00FF7C30"/>
    <w:rPr>
      <w:rFonts w:ascii="Times New Roman" w:hAnsi="Times New Roman"/>
      <w:sz w:val="24"/>
    </w:rPr>
  </w:style>
  <w:style w:type="paragraph" w:styleId="Footer">
    <w:name w:val="footer"/>
    <w:basedOn w:val="Normal"/>
    <w:link w:val="FooterChar"/>
    <w:uiPriority w:val="99"/>
    <w:unhideWhenUsed/>
    <w:rsid w:val="00FF7C30"/>
    <w:pPr>
      <w:tabs>
        <w:tab w:val="center" w:pos="4819"/>
        <w:tab w:val="right" w:pos="9638"/>
      </w:tabs>
    </w:pPr>
  </w:style>
  <w:style w:type="character" w:customStyle="1" w:styleId="FooterChar">
    <w:name w:val="Footer Char"/>
    <w:basedOn w:val="DefaultParagraphFont"/>
    <w:link w:val="Footer"/>
    <w:uiPriority w:val="99"/>
    <w:rsid w:val="00FF7C30"/>
    <w:rPr>
      <w:rFonts w:ascii="Times New Roman" w:hAnsi="Times New Roman"/>
      <w:sz w:val="24"/>
    </w:rPr>
  </w:style>
  <w:style w:type="character" w:styleId="Hyperlink">
    <w:name w:val="Hyperlink"/>
    <w:rsid w:val="00CE7AF7"/>
    <w:rPr>
      <w:strike w:val="0"/>
      <w:dstrike w:val="0"/>
      <w:color w:val="325883"/>
      <w:u w:val="none"/>
    </w:rPr>
  </w:style>
  <w:style w:type="character" w:styleId="FollowedHyperlink">
    <w:name w:val="FollowedHyperlink"/>
    <w:basedOn w:val="DefaultParagraphFont"/>
    <w:uiPriority w:val="99"/>
    <w:semiHidden/>
    <w:unhideWhenUsed/>
    <w:rsid w:val="00CE7AF7"/>
    <w:rPr>
      <w:color w:val="800080" w:themeColor="followedHyperlink"/>
      <w:u w:val="single"/>
    </w:rPr>
  </w:style>
  <w:style w:type="character" w:styleId="CommentReference">
    <w:name w:val="annotation reference"/>
    <w:basedOn w:val="DefaultParagraphFont"/>
    <w:unhideWhenUsed/>
    <w:rsid w:val="005352D0"/>
    <w:rPr>
      <w:sz w:val="16"/>
      <w:szCs w:val="16"/>
    </w:rPr>
  </w:style>
  <w:style w:type="paragraph" w:styleId="CommentText">
    <w:name w:val="annotation text"/>
    <w:basedOn w:val="Normal"/>
    <w:link w:val="CommentTextChar"/>
    <w:uiPriority w:val="99"/>
    <w:unhideWhenUsed/>
    <w:rsid w:val="005352D0"/>
    <w:rPr>
      <w:sz w:val="20"/>
      <w:szCs w:val="20"/>
    </w:rPr>
  </w:style>
  <w:style w:type="character" w:customStyle="1" w:styleId="CommentTextChar">
    <w:name w:val="Comment Text Char"/>
    <w:basedOn w:val="DefaultParagraphFont"/>
    <w:link w:val="CommentText"/>
    <w:uiPriority w:val="99"/>
    <w:rsid w:val="005352D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352D0"/>
    <w:rPr>
      <w:b/>
      <w:bCs/>
    </w:rPr>
  </w:style>
  <w:style w:type="character" w:customStyle="1" w:styleId="CommentSubjectChar">
    <w:name w:val="Comment Subject Char"/>
    <w:basedOn w:val="CommentTextChar"/>
    <w:link w:val="CommentSubject"/>
    <w:uiPriority w:val="99"/>
    <w:semiHidden/>
    <w:rsid w:val="005352D0"/>
    <w:rPr>
      <w:rFonts w:ascii="Times New Roman" w:hAnsi="Times New Roman"/>
      <w:b/>
      <w:bCs/>
      <w:sz w:val="20"/>
      <w:szCs w:val="20"/>
    </w:rPr>
  </w:style>
  <w:style w:type="paragraph" w:styleId="BalloonText">
    <w:name w:val="Balloon Text"/>
    <w:basedOn w:val="Normal"/>
    <w:link w:val="BalloonTextChar"/>
    <w:uiPriority w:val="99"/>
    <w:semiHidden/>
    <w:unhideWhenUsed/>
    <w:rsid w:val="005352D0"/>
    <w:rPr>
      <w:rFonts w:ascii="Tahoma" w:hAnsi="Tahoma" w:cs="Tahoma"/>
      <w:sz w:val="16"/>
      <w:szCs w:val="16"/>
    </w:rPr>
  </w:style>
  <w:style w:type="character" w:customStyle="1" w:styleId="BalloonTextChar">
    <w:name w:val="Balloon Text Char"/>
    <w:basedOn w:val="DefaultParagraphFont"/>
    <w:link w:val="BalloonText"/>
    <w:uiPriority w:val="99"/>
    <w:semiHidden/>
    <w:rsid w:val="005352D0"/>
    <w:rPr>
      <w:rFonts w:ascii="Tahoma" w:hAnsi="Tahoma" w:cs="Tahoma"/>
      <w:sz w:val="16"/>
      <w:szCs w:val="16"/>
    </w:rPr>
  </w:style>
  <w:style w:type="paragraph" w:styleId="Revision">
    <w:name w:val="Revision"/>
    <w:hidden/>
    <w:uiPriority w:val="99"/>
    <w:semiHidden/>
    <w:rsid w:val="000C65FA"/>
    <w:pPr>
      <w:spacing w:after="0" w:line="240" w:lineRule="auto"/>
    </w:pPr>
    <w:rPr>
      <w:rFonts w:ascii="Times New Roman" w:hAnsi="Times New Roman"/>
      <w:sz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26575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1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76C09-AFD0-4A3E-9359-B4BE33A7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7</cp:revision>
  <cp:lastPrinted>2026-06-30T08:48:00Z</cp:lastPrinted>
  <dcterms:created xsi:type="dcterms:W3CDTF">2026-07-16T10:55:00Z</dcterms:created>
  <dcterms:modified xsi:type="dcterms:W3CDTF">2026-07-22T13:52:00Z</dcterms:modified>
  <cp:version>v2023.2</cp:version>
</cp:coreProperties>
</file>